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ACJC/768/2021 vom 9. Juni 2021</w:t>
      </w:r>
    </w:p>
    <w:p>
      <w:r>
        <w:t>GE Cour de justice, 2021-06-09, FR</w:t>
      </w:r>
    </w:p>
    <w:p>
      <w:r>
        <w:rPr>
          <w:b/>
        </w:rPr>
        <w:t xml:space="preserve">Quelle: </w:t>
      </w:r>
      <w:r>
        <w:t>https://mcp.opencaselaw.ch/entscheid/ge_gerichte_ACJC_768_2021</w:t>
      </w:r>
    </w:p>
    <w:p>
      <w:r>
        <w:t>FR: GE_GERICHTE ACJC/768/2021 du 9 juin 2021</w:t>
      </w:r>
    </w:p>
    <w:p>
      <w:r>
        <w:t>IT: GE_GERICHTE ACJC/768/2021 del 9 giugno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C/26463/2020 ACJC/768/2021 DECISION DE LA COUR DE JUSTICE Chambre civile DU MERCREDI 9 JUIN 2021</w:t>
      </w:r>
    </w:p>
    <w:p>
      <w:r>
        <w:t>Requête (C/26463/2020) formée le 16 décembre 2020 par Monsieur A______ domicilié ______ (Genève), comparant en personne, tendant à l'adoption de B______, née le ______ 1980. * * * * * Décision communiquée par plis recommandés du greffier du 14 juin 2021 à :</w:t>
      </w:r>
    </w:p>
    <w:p>
      <w:r>
        <w:t>- Monsieur A______ ______, ______. - Madame B______</w:t>
      </w:r>
    </w:p>
    <w:p>
      <w:r>
        <w:t>______, ______. - Madame C______</w:t>
      </w:r>
    </w:p>
    <w:p>
      <w:r>
        <w:t>______, ______.</w:t>
      </w:r>
    </w:p>
    <w:p>
      <w:r>
        <w:t>- 2/3 -</w:t>
      </w:r>
    </w:p>
    <w:p>
      <w:r>
        <w:t>C/26463/2020 Vu la requête du 16 décembre 2020 adressée à la Cour de justice, par laquelle A______ a exprimé la volonté d'adopter la fille de son épouse, B______, née le ______ 1980; Vu les pièces produites; Attendu que par courrier du 29 mai 2021, A______ a retiré sa requête; Qu'en conséquence la Cour raye l'affaire du rôle (art. 242 CPC); Qu'il ne sera pas perçu de frais, l’avance versée étant restituée au requérant. * * * * *</w:t>
      </w:r>
    </w:p>
    <w:p>
      <w:r>
        <w:t>- 3/3 -</w:t>
      </w:r>
    </w:p>
    <w:p>
      <w:r>
        <w:t>C/26463/2020 PAR CES MOTIFS, La Chambre civile :</w:t>
      </w:r>
    </w:p>
    <w:p>
      <w:r>
        <w:t>Donne acte à A______ de ce qu'il a retiré la requête formée le 16 décembre 2020 visant le prononcé de l'adoption par lui-même de B______. Dit qu’il n’est pas perçu de frais. Invite en conséquence les Services financiers du Pouvoir judiciaire à restituer à A______ son avance de frais en 1’000 fr.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308 ss du code de procédure civile (CPC), la présente décision peut faire l'objet d'un appel par-devant la Chambre de surveillance de la Cour de justice dans les 10 jours qui suivent sa notification.</w:t>
      </w:r>
    </w:p>
    <w:p>
      <w:r>
        <w:t>L'appel doit être adressé à la Cour de justice, place du Bourg-de-Four 1, case postale 3108, 1211 Genève 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