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ACJC/663/2018 vom 27. April 2018</w:t>
      </w:r>
    </w:p>
    <w:p>
      <w:r>
        <w:t>GE Cour de justice, 2018-04-27, FR</w:t>
      </w:r>
    </w:p>
    <w:p>
      <w:r>
        <w:rPr>
          <w:b/>
        </w:rPr>
        <w:t xml:space="preserve">Quelle: </w:t>
      </w:r>
      <w:r>
        <w:t>https://mcp.opencaselaw.ch/entscheid/ge_gerichte_ACJC_663_2018</w:t>
      </w:r>
    </w:p>
    <w:p>
      <w:r>
        <w:t>FR: GE_GERICHTE ACJC/663/2018 du 27 avril 2018</w:t>
      </w:r>
    </w:p>
    <w:p>
      <w:r>
        <w:t>IT: GE_GERICHTE ACJC/663/2018 del 27 aprile 2018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L'appelant, qui succombe intégralement en appel, sera condamné aux frais judiciaires, fixés à 2'000 fr. (art. 95 al. 1 let. a et al. 2, 104 al. 1, 105 al. 1 et 106 CPC; art. 17 et 35 RTFMC), somme entièrement compensée par son avance de frais d'un montant correspondant, qui demeure acquise à l'Etat de Genève (art. 111 al. 1 CPC).</w:t>
      </w:r>
    </w:p>
    <w:p>
      <w:r>
        <w:t>Il sera également condamné aux dépens de l'intimé, arrêtés à 3'500 fr., débours et TVA compris (art. 95 al. 1 let. b et al. 3 et art. 105 al. 2 CPC; art. 85 et 90 RTFMC; art. 20 al. 1, 25 et 26 al. 1 LaCC; art. 25 al. 1 LTVA). * * * * *</w:t>
      </w:r>
    </w:p>
    <w:p>
      <w:r>
        <w:t>- 17/18 -</w:t>
      </w:r>
    </w:p>
    <w:p>
      <w:r>
        <w:t>C/9097/2015 PAR CES MOTIFS, La Chambre civile : A la forme : Déclare recevable l'appel interjeté le 6 juin 2017 par A______ contre le jugement JTPI/5589/2017 rendu le 2 mai 2017 par le Tribunal de première instance dans la cause C/9097/2015-8. Au fond : Annule le chiffre 1 du dispositif de ce jugement et, cela fait, statuant à nouveau sur ce point : Déclare recevable la demande en paiement partielle formée le 6 janvier 2016 par B______ contre A______. Déclare irrecevable la conclusion de B______ visant à ce qu'il lui soit réservé la possibilité de faire valoir le solde de ses droits à l'encontre de A______ dans le cadre d'une deuxième action en justice. Confirme le jugement attaqué pour le surplus. Déboute les parties de toutes autres conclusions. Sur les frais : Arrête les frais judiciaires d'appel à 2'000 fr., les met à la charge de A______ et dit qu'ils sont entièrement compensés par l'avance de frais effectuée par ce dernier, qui demeure acquise à l'Etat de Genève. Condamne A______ à verser à B______ la somme de 3'500 fr. à titre de dépens d'appel. Siégeant : Madame Jocelyne DEVILLE-CHAVANNE, présidente; Mesdames Nathalie LANDRY-BARTHE et Eleanor McGREGOR, juges; Madame Jessica ATHMOUNI, greffière. La présidente : Jocelyne DEVILLE-CHAVANNE</w:t>
      </w:r>
    </w:p>
    <w:p>
      <w:r>
        <w:t>La greffière : Jessica ATHMOUNI</w:t>
      </w:r>
    </w:p>
    <w:p>
      <w:r>
        <w:t>- 18/18 -</w:t>
      </w:r>
    </w:p>
    <w:p>
      <w:r>
        <w:t>C/9097/2015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