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ACJC/648/2021 vom 21. Mai 2021</w:t>
      </w:r>
    </w:p>
    <w:p>
      <w:r>
        <w:t>GE Cour de justice, 2021-05-21, FR</w:t>
      </w:r>
    </w:p>
    <w:p>
      <w:r>
        <w:rPr>
          <w:b/>
        </w:rPr>
        <w:t xml:space="preserve">Quelle: </w:t>
      </w:r>
      <w:r>
        <w:t>https://mcp.opencaselaw.ch/entscheid/ge_gerichte_ACJC_648_2021</w:t>
      </w:r>
    </w:p>
    <w:p>
      <w:r>
        <w:t>FR: GE_GERICHTE ACJC/648/2021 du 21 mai 2021</w:t>
      </w:r>
    </w:p>
    <w:p>
      <w:r>
        <w:t>IT: GE_GERICHTE ACJC/648/2021 del 21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31.05.2021.</w:t>
      </w:r>
    </w:p>
    <w:p>
      <w:r>
        <w:t>648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PREVOYANCE PROFESSIONNELLE B______ ______ ______</w:t>
      </w:r>
    </w:p>
    <w:p>
      <w:r>
        <w:t>C/6138/2021 ACJC/648/2021 DU VENDREDI 21 MAI 2021 Vu le jugement JTPI/6363/2021 du 17 mai 2021 prononçant la faillite de A______ SA (ch. 1 du dispositif); Vu le recours contre ledit jugement formé le 21 mai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JTPI/6363/2021 rendu par le Tribunal de première instance le 17 mai 2021 dans la cause C/6138/2021-8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