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ACJC/648/2018 vom 28. Mai 2018</w:t>
      </w:r>
    </w:p>
    <w:p>
      <w:r>
        <w:t>GE Cour de justice, 2018-05-28, FR</w:t>
      </w:r>
    </w:p>
    <w:p>
      <w:r>
        <w:rPr>
          <w:b/>
        </w:rPr>
        <w:t xml:space="preserve">Quelle: </w:t>
      </w:r>
      <w:r>
        <w:t>https://mcp.opencaselaw.ch/entscheid/ge_gerichte_ACJC_648_2018</w:t>
      </w:r>
    </w:p>
    <w:p>
      <w:r>
        <w:t>FR: GE_GERICHTE ACJC/648/2018 du 28 mai 2018</w:t>
      </w:r>
    </w:p>
    <w:p>
      <w:r>
        <w:t>IT: GE_GERICHTE ACJC/648/2018 del 28 maggio 2018</w:t>
      </w:r>
    </w:p>
    <w:p>
      <w:pPr>
        <w:pStyle w:val="Heading2"/>
      </w:pPr>
      <w:r>
        <w:t>Regeste</w:t>
      </w:r>
    </w:p>
    <w:p>
      <w:r>
        <w:t>Résumé: USAGE DE LA FORMULE OFFICIELLE NON OBLIGATOIRE LORS DE LA FIXATION DU LOYER INITIAL D'UN EMPLACEMENT DE PARKING. L'extension de l'usage de la formule officielle ne s'applique pas aux emplacements de parking, garages ou autres boxes, quand bien même ils seraient cédés en même temps qu'une habitation principale. En effet, la réglementation genevoise ne le prévoit pas, limitant expressément le champ d'application aux logements d'habitation (207 al. 1 LaCC, 1 al. 1 RPHLC).</w:t>
      </w:r>
    </w:p>
    <w:p>
      <w:pPr>
        <w:pStyle w:val="Heading2"/>
      </w:pPr>
      <w:r>
        <w:t>Volltext</w:t>
      </w:r>
    </w:p>
    <w:p>
      <w:r>
        <w:t>Résumé: USAGE DE LA FORMULE OFFICIELLE NON OBLIGATOIRE LORS DE LA FIXATION DU LOYER INITIAL D'UN EMPLACEMENT DE PARKING. L'extension de l'usage de la formule officielle ne s'applique pas aux emplacements de parking, garages ou autres boxes, quand bien même ils seraient cédés en même temps qu'une habitation principale. En effet, la réglementation genevoise ne le prévoit pas, limitant expressément le champ d'application aux logements d'habitation (207 al. 1 LaCC, 1 al. 1 RPHLC).</w:t>
      </w:r>
    </w:p>
    <w:p>
      <w:r>
        <w:t>Descripteurs: Descripteurs: BAIL À LOYER;PÉNURIE;FORMULE OFFICIELLE;PLACE DE PARC;LOYER INITIAL;CHOSE ACCESSOIRE</w:t>
      </w:r>
    </w:p>
    <w:p>
      <w:r>
        <w:t>Normes: Normes: CO.270.al2; CO.269d; LaCC.207.al1; RPHLC.1.al1; CO.253a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