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ACJC/60/2010 vom 18. Januar 2010</w:t>
      </w:r>
    </w:p>
    <w:p>
      <w:r>
        <w:t>GE Cour de justice, 2010-01-18, FR</w:t>
      </w:r>
    </w:p>
    <w:p>
      <w:r>
        <w:rPr>
          <w:b/>
        </w:rPr>
        <w:t xml:space="preserve">Quelle: </w:t>
      </w:r>
      <w:r>
        <w:t>https://mcp.opencaselaw.ch/entscheid/ge_gerichte_ACJC_60_2010</w:t>
      </w:r>
    </w:p>
    <w:p>
      <w:r>
        <w:t>FR: GE_GERICHTE ACJC/60/2010 du 18 janvier 2010</w:t>
      </w:r>
    </w:p>
    <w:p>
      <w:r>
        <w:t>IT: GE_GERICHTE ACJC/60/2010 del 18 gennaio 2010</w:t>
      </w:r>
    </w:p>
    <w:p>
      <w:pPr>
        <w:pStyle w:val="Heading2"/>
      </w:pPr>
      <w:r>
        <w:t>Regeste</w:t>
      </w:r>
    </w:p>
    <w:p>
      <w:r>
        <w:t>Résumé: FARDEAU DE LA PREUVE - CONSÉQUENCES DE LA PRODUCTION INCOMPLÈTE DES CHARGES D'EXPLOITATION LORSQUE LADITE PRODUCTION N'EST PAS ORDONNÉE PAR LE TRIBUNAL A teneur de l'art. 186 al. 2 LPC, le juge peut ordonner à la partie qui détient une pièce utile à la solution du litige de la produire, même si le fardeau de la preuve ne lui incombe pas. En cas de refus sans motif légitime, le fait allégué par la partie adverse peut être tenu pour avéré. Cette sanction suppose cependant que le Tribunal ait ordonné l'apport de la pièce. In casu, le Tribunal n'ayant pas donné suite aux conclusions préparatoires du locataire en production des décomptes de charges d'exploitation, celui-ci ne saurait exiger que la baisse alléguée des charges soit tenue pour avérée en application de l'art. 186 al. 2 in fine LPC au motif que le bailleur n'a pas produit les pièces qu'il sollicitait.</w:t>
      </w:r>
    </w:p>
    <w:p>
      <w:pPr>
        <w:pStyle w:val="Heading2"/>
      </w:pPr>
      <w:r>
        <w:t>Volltext</w:t>
      </w:r>
    </w:p>
    <w:p>
      <w:r>
        <w:t>Résumé: FARDEAU DE LA PREUVE - CONSÉQUENCES DE LA PRODUCTION INCOMPLÈTE DES CHARGES D'EXPLOITATION LORSQUE LADITE PRODUCTION N'EST PAS ORDONNÉE PAR LE TRIBUNAL A teneur de l'art. 186 al. 2 LPC, le juge peut ordonner à la partie qui détient une pièce utile à la solution du litige de la produire, même si le fardeau de la preuve ne lui incombe pas. En cas de refus sans motif légitime, le fait allégué par la partie adverse peut être tenu pour avéré. Cette sanction suppose cependant que le Tribunal ait ordonné l'apport de la pièce. In casu, le Tribunal n'ayant pas donné suite aux conclusions préparatoires du locataire en production des décomptes de charges d'exploitation, celui-ci ne saurait exiger que la baisse alléguée des charges soit tenue pour avérée en application de l'art. 186 al. 2 in fine LPC au motif que le bailleur n'a pas produit les pièces qu'il sollicitait.</w:t>
      </w:r>
    </w:p>
    <w:p>
      <w:r>
        <w:t>Descripteurs: Descripteurs: BAIL A LOYER; PROCEDURE; FRAIS D'EXPLOITATION; FARDEAU DE LA PREUVE</w:t>
      </w:r>
    </w:p>
    <w:p>
      <w:r>
        <w:t>Normes: Normes: LPC.186.al.2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