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ACJC/603/2017 vom 22. Mai 2017</w:t>
      </w:r>
    </w:p>
    <w:p>
      <w:r>
        <w:t>GE Cour de justice, 2017-05-22, FR</w:t>
      </w:r>
    </w:p>
    <w:p>
      <w:r>
        <w:rPr>
          <w:b/>
        </w:rPr>
        <w:t xml:space="preserve">Quelle: </w:t>
      </w:r>
      <w:r>
        <w:t>https://mcp.opencaselaw.ch/entscheid/ge_gerichte_ACJC_603_2017</w:t>
      </w:r>
    </w:p>
    <w:p>
      <w:r>
        <w:t>FR: GE_GERICHTE ACJC/603/2017 du 22 mai 2017</w:t>
      </w:r>
    </w:p>
    <w:p>
      <w:r>
        <w:t>IT: GE_GERICHTE ACJC/603/2017 del 22 maggio 2017</w:t>
      </w:r>
    </w:p>
    <w:p>
      <w:pPr>
        <w:pStyle w:val="Heading2"/>
      </w:pPr>
      <w:r>
        <w:t>Regeste</w:t>
      </w:r>
    </w:p>
    <w:p>
      <w:r>
        <w:t>Résumé: CONSORITÉ - RECOURS CONTRE ORDONNANCE SUR MESURES PROVISIONNELLES S'AGISSANT DES MESURES EXÉCUTOIRES (AMENDES) Selon l'art. 70 al. 1 CPC, les parties à un rapport de droit qui n'est susceptible que d'une décision unique doivent agir ou être actionnées conjointement. En cas de consorité nécessaire, l'exercice des voies de droit, notamment la déclaration de recours ou d'appel, remettant en cause une décision finale ou incidente déployant autorité de chose jugée sous l'angle du droit matériel, ne peut être valablement opéré si les consorts n'agissent pas tous en temps utiles (art. 70 al. 2 CPC). En revanche, lorsque les membres de la communauté revêtent la qualité de débiteurs solidaires, le créancier conserve le choix de les rechercher ensemble ou séparément à raison d'une partie ou du tout (art. 143 al. 2 et 144 al. 1 CO), si bien qu'il n'y a pas de consorité passive nécessaire au sens de l'art. 70 al. 1 CPC, seule la consorité simple entrant en considération. La consorité simple matérielle trouve application lorsque le droit de fond prévoit la possibilité pour la partie demanderesse d'agir conjointement avec d'autres ou de rechercher plusieurs défendeurs en même temps; tel est le cas lorsque le créancier a la faculté de rechercher des débiteurs solidaires séparément ou ensemble. Ainsi, chaque consort simple agit ou défend pour sa propre cause et peut en conséquence procéder indépendamment des autres (art. 71 al. 3 CPC), la règle de l'action concertée et le principe de l'unanimité ne trouvant pas application. In casu, le jugement querellé n'est contesté par les recourants (colocataires) qu'en tant qu'il les condamne à une amende d'ordre par jour d'inexécution de deux ordres prononcés par le Tribunal et à la menace des peines prévues à l'art. 292 CP. En leur qualité de débiteurs solidaires desdites amendes, les colocataires ne se trouvent pas dans un rapport de consorité nécessaire, mais dans celui d'une consorité simple, les intimés ayant la possibilité de les rechercher, en cas d'inexécution, ensemble ou séparément à raison d'une partie de la dette ou du tout. Partant, il n'était pas nécessaire que les recourants agissent tous de concert.</w:t>
      </w:r>
    </w:p>
    <w:p>
      <w:pPr>
        <w:pStyle w:val="Heading2"/>
      </w:pPr>
      <w:r>
        <w:t>Volltext</w:t>
      </w:r>
    </w:p>
    <w:p>
      <w:r>
        <w:t>Résumé: CONSORITÉ - RECOURS CONTRE ORDONNANCE SUR MESURES PROVISIONNELLES S'AGISSANT DES MESURES EXÉCUTOIRES (AMENDES) Selon l'art. 70 al. 1 CPC, les parties à un rapport de droit qui n'est susceptible que d'une décision unique doivent agir ou être actionnées conjointement. En cas de consorité nécessaire, l'exercice des voies de droit, notamment la déclaration de recours ou d'appel, remettant en cause une décision finale ou incidente déployant autorité de chose jugée sous l'angle du droit matériel, ne peut être valablement opéré si les consorts n'agissent pas tous en temps utiles (art. 70 al. 2 CPC). En revanche, lorsque les membres de la communauté revêtent la qualité de débiteurs solidaires, le créancier conserve le choix de les rechercher ensemble ou séparément à raison d'une partie ou du tout (art. 143 al. 2 et 144 al. 1 CO), si bien qu'il n'y a pas de consorité passive nécessaire au sens de l'art. 70 al. 1 CPC, seule la consorité simple entrant en considération. La consorité simple matérielle trouve application lorsque le droit de fond prévoit la possibilité pour la partie demanderesse d'agir conjointement avec d'autres ou de rechercher plusieurs défendeurs en même temps; tel est le cas lorsque le créancier a la faculté de rechercher des débiteurs solidaires séparément ou ensemble. Ainsi, chaque consort simple agit ou défend pour sa propre cause et peut en conséquence procéder indépendamment des autres (art. 71 al. 3 CPC), la règle de l'action concertée et le principe de l'unanimité ne trouvant pas application. In casu, le jugement querellé n'est contesté par les recourants (colocataires) qu'en tant qu'il les condamne à une amende d'ordre par jour d'inexécution de deux ordres prononcés par le Tribunal et à la menace des peines prévues à l'art. 292 CP. En leur qualité de débiteurs solidaires desdites amendes, les colocataires ne se trouvent pas dans un rapport de consorité nécessaire, mais dans celui d'une consorité simple, les intimés ayant la possibilité de les rechercher, en cas d'inexécution, ensemble ou séparément à raison d'une partie de la dette ou du tout. Partant, il n'était pas nécessaire que les recourants agissent tous de concert.</w:t>
      </w:r>
    </w:p>
    <w:p>
      <w:r>
        <w:t>Descripteurs: Descripteurs: BAIL À LOYER ; BAIL COMMUN ; MESURE PROVISIONNELLE ; EXÉCUTION(PROCÉDURE) ; ACTE DE RECOURS ; CONSORITÉ</w:t>
      </w:r>
    </w:p>
    <w:p>
      <w:r>
        <w:t>Normes: Normes: CPC.70; CPC.71; CPC.319; CPC.343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