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ACJC/603/2014 vom 23. Mai 2014</w:t>
      </w:r>
    </w:p>
    <w:p>
      <w:r>
        <w:t>GE Cour de justice, 2014-05-23, FR</w:t>
      </w:r>
    </w:p>
    <w:p>
      <w:r>
        <w:rPr>
          <w:b/>
        </w:rPr>
        <w:t xml:space="preserve">Quelle: </w:t>
      </w:r>
      <w:r>
        <w:t>https://mcp.opencaselaw.ch/entscheid/ge_gerichte_ACJC_603_2014</w:t>
      </w:r>
    </w:p>
    <w:p>
      <w:r>
        <w:t>FR: GE_GERICHTE ACJC/603/2014 du 23 mai 2014</w:t>
      </w:r>
    </w:p>
    <w:p>
      <w:r>
        <w:t>IT: GE_GERICHTE ACJC/603/2014 del 23 maggio 2014</w:t>
      </w:r>
    </w:p>
    <w:p>
      <w:pPr>
        <w:pStyle w:val="Heading2"/>
      </w:pPr>
      <w:r>
        <w:t>Volltext</w:t>
      </w:r>
    </w:p>
    <w:p>
      <w:r>
        <w:t>Le présent arrêt est communiqué aux parties ainsi qu'à l'Office des faillites, à l'Office des poursuites, au Registre du commerce et au Registre foncier, par plis recommandés du 23.05.2014.</w:t>
      </w:r>
    </w:p>
    <w:p>
      <w:r>
        <w:t>REPUBLIQUE ET</w:t>
      </w:r>
    </w:p>
    <w:p>
      <w:r>
        <w:t>CANTON DE GENEVE POUVOIR JUDICIAIRE C/20596/2013 ACJC/603/2014 ARRÊT DE LA COUR DE JUSTICE Chambre civile DU VENDREDI 23 MAI 2014</w:t>
      </w:r>
    </w:p>
    <w:p>
      <w:r>
        <w:t>Entre A______, sise ______, recourante contre un jugement rendu par la 8ème Chambre du Tribunal de première instance de ce canton le 11 décembre 2013, comparant en personne, et B______, ______, intimée, comparant en personne.</w:t>
      </w:r>
    </w:p>
    <w:p>
      <w:r>
        <w:t>- 2/4 -</w:t>
      </w:r>
    </w:p>
    <w:p>
      <w:r>
        <w:t>C/20596/2013 Vu l'arrêt de la Cour de justice ACJC/______ du 11 avril 2014, communiqué aux parties pour notification le 14 avril suivant, ayant rejeté le recours formé par A______ contre le jugement du Tribunal de première instance JTPI/______ du 24 janvier 2014 (cause n° C/______) ayant prononcé sa faillite le même jour à 14h15; Que l'effet exécutoire du jugement n'avait pas été suspendu; Que A______ n'est pas allée chercher le pli contenant l'arrêt précité, qui lui a été renvoyé par pli simple le 25 avril 2014; Que cet arrêt, bien qu'exécutoire, n'est pas encore définitif; Vu le jugement JTPI/______ rendu par le Tribunal de première instance le 11 décembre 2013 dans la cause C/______, prononçant la faillite de A______ à la requête de B______, poursuite n° 12 182429 D pour la somme de 17'159 fr. 50; Vu le recours expédié le 30 décembre 2013 par A______, dans lequel cette dernière allègue avoir réglé la poursuite précitée; Attendu que par décision présidentielle du 15 janvier 2014, la suspension de l'effet exécutoire attaché au jugement précité a été accordée; Attendu que la recourante n'a produit, à l'appui de son recours, qu'une copie de récépissé postal de versement à B______, le 9 décembre 2013, de 18'047 fr. 10; Que la recourante a été invitée, par pli du greffe de la Cour de céans du 6 janvier 2014, à produire, dans un premier délai venant à échéance le 17 janvier 2014, la quittance de l'Office des poursuites et faillites attestant du règlement de la poursuite n° 12 182429 D, ou, à défaut, un courrier de la créancière déclarant que la dette était totalement réglée et qu'elle retirait sa requête de faillite; Que la recourante n'a pas retiré ce pli dans le délai de garde; Que le délai pour produire le document précité a été prolongé de dix jours, par pli du 18 février 2014, avec la précision qu'à défaut, le recours serait rejeté; Que la recourante n'a pas non plus retiré ce pli dans le délai de garde; Que la recourante n'a pas produit, dans les délais impartis, l'un des documents requis; Qu'invitée à se prononcer sur le recours, l'intimée a indiqué, par courrier daté du 31 mars 2014, ne pas avoir reçu le paiement de la dette; Qu'invitée à répliquer, par pli recommandé du 4 avril 2014, la recourante n'a pas répondu, étant précisé qu'elle n'est pas allée retirer le pli précité;</w:t>
      </w:r>
    </w:p>
    <w:p>
      <w:r>
        <w:t>- 3/4 -</w:t>
      </w:r>
    </w:p>
    <w:p>
      <w:r>
        <w:t>C/20596/2013 Que les parties ont été informées par pli du 28 avril 2014 de ce que la cause était gardée à juger; Considérant qu'à teneur de l'art. 174 al. 2 LP, l'autorité de recours peut annuler le jugement de faillite lorsque le débiteur rend vraisemblable sa solvabilité et qu'il établit par titre que la dette (intérêts et frais compris) a été payée, ou que la totalité du montant à rembourser a été déposée auprès de l'autorité de recours à l'intention du créancier ou que le créancier a retiré sa réquisition de faillite; Qu'à ce jour, la recourante, n'ayant pas établi avoir effectivement versé le montant de la poursuite litigieuse, n'a pas démontré avoir soldé la dette (art. 174 al. 2 ch. 1 LP); Qu'il découle de ce qui précède que l'une des conditions de l'art. 174 al. 2 LP n'est pas remplie; Qu'en conséquence, le recours, manifestement mal fondé au sens de l'art. 322 al. 1 in fine CPC, doit être rejeté et le jugement confirmé; Que, compte tenu du prononcé de la suspension de l'effet exécutoire attaché au jugement entrepris, la faillite de la recourante prend effet le 23 mai 2014 à 12h00; Qu'en effet, bien que l'appelante ait déjà été déclarée en faillite par arrêt de la Cour de justice ACJC/______ du 11 avril 2014, cette décision, bien qu'immédiatement exécutoire, n'est en l'état pas définitive; Considérant que les frais judiciaires, fixés à 220 fr. (art. 52 et 61 OELP), seront mis à la charge de la recourante (art. 107 al. 1 let. e CPC) et compensés avec l'avance de même montant versée par cette dernière (art. 111 al. 1 CPC), avance qui reste acquise à l'Etat de Genève; Qu'il ne sera pas alloué de dépens à l'intimée, qui comparaît en personne et qui s'est exprimée sur le recours par un simple courrier (art. 95 al. 3 CPC). * * * * *</w:t>
      </w:r>
    </w:p>
    <w:p>
      <w:r>
        <w:t>- 4/4 -</w:t>
      </w:r>
    </w:p>
    <w:p>
      <w:r>
        <w:t>C/20596/2013 PAR CES MOTIFS, La Chambre civile : A la forme : Déclare recevable le recours formé le 30 décembre 2013 par A______ contre le jugement JTPI/16685/2013 rendu le 11 décembre 2013 par le Tribunal de première instance dans la cause C/20596/2013-8 SFC. Au fond : Rejette le recours. Confirme le jugement, la faillite de A______ prenant effet le 23 mai 2014 à 12h00. Déboute les parties de toutes autres conclusions. Sur les frais : Arrête les frais du présent recours à 220 fr. Les met à la charge de A______ et dit qu'ils sont compensés avec l'avance de même montant, qui reste acquise à l'Etat de Genève. Dit qu'il n'est pas alloué de dépens. Siégeant : Madame Daniela CHIABUDINI, présidente; Madame Elena SAMPEDRO et Monsieur Lauren RIEBEN, juges; Madame Céline FERREIRA, greffière.</w:t>
      </w:r>
    </w:p>
    <w:p>
      <w:r>
        <w:t>La présidente : Daniela CHIABUDINI</w:t>
      </w:r>
    </w:p>
    <w:p>
      <w:r>
        <w:t>La greffière : Céline FERREIRA</w:t>
      </w:r>
    </w:p>
    <w:p>
      <w:r>
        <w:t>Indication des voies de recours :</w:t>
      </w:r>
    </w:p>
    <w:p>
      <w:r>
        <w:t>Conformément aux art. 113 ss de la loi fédérale sur le Tribunal fédéral du 17 juin 2005 (LTF: RS 173.110), le présent arrêt peut être porté dans les trente jours qui suivent sa notification avec expédition complète (art 100 al. 1 LTF) par devant le Tribunal fédéral par la voie du recours constitutionnel subsidiaire.</w:t>
      </w:r>
    </w:p>
    <w:p>
      <w:r>
        <w:t>Le recours doit être adressé au Tribunal fédéral, 1000 Lausanne 14.</w:t>
      </w:r>
    </w:p>
    <w:p>
      <w:r>
        <w:t>Valeur litigieuse des conclusions pécuniaires au sens de la LTF indéterminée.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