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ACJC/600/2017 vom 22. Mai 2017</w:t>
      </w:r>
    </w:p>
    <w:p>
      <w:r>
        <w:t>GE Cour de justice, 2017-05-22, FR</w:t>
      </w:r>
    </w:p>
    <w:p>
      <w:r>
        <w:rPr>
          <w:b/>
        </w:rPr>
        <w:t xml:space="preserve">Quelle: </w:t>
      </w:r>
      <w:r>
        <w:t>https://mcp.opencaselaw.ch/entscheid/ge_gerichte_ACJC_600_2017</w:t>
      </w:r>
    </w:p>
    <w:p>
      <w:r>
        <w:t>FR: GE_GERICHTE ACJC/600/2017 du 22 mai 2017</w:t>
      </w:r>
    </w:p>
    <w:p>
      <w:r>
        <w:t>IT: GE_GERICHTE ACJC/600/2017 del 22 maggio 2017</w:t>
      </w:r>
    </w:p>
    <w:p>
      <w:pPr>
        <w:pStyle w:val="Heading2"/>
      </w:pPr>
      <w:r>
        <w:t>Regeste</w:t>
      </w:r>
    </w:p>
    <w:p>
      <w:r>
        <w:t>Résumé: RÉSILIATION ANTICIPÉE - DEVOIR DE DILIGENCE - EXEMPLES Le bailleur peut congédier de manière anticipée le cafetier-restaurateur notamment si celui-ci ne respecte pas les exigences de la loi cantonale sur les auberges et les débits de boissons, qui sont de son ressort, méconnaît la destination particulière des locaux et le type d'établissement prévu, sa clientèle gêne considérablement le voisinage et ne respecte pas les prescriptions de police et le cafetier-restaurateur n'a pas pris les mesures nécessaires, l'établissement n'est plus exploité ou ne l'est que sporadiquement, la qualité du service, de la nourriture et des boissons ne répond pas aux attentes du bailleur et de la clientèle telles que définies dans le contrat.</w:t>
      </w:r>
    </w:p>
    <w:p>
      <w:pPr>
        <w:pStyle w:val="Heading2"/>
      </w:pPr>
      <w:r>
        <w:t>Volltext</w:t>
      </w:r>
    </w:p>
    <w:p>
      <w:r>
        <w:t>Résumé: RÉSILIATION ANTICIPÉE - DEVOIR DE DILIGENCE - EXEMPLES Le bailleur peut congédier de manière anticipée le cafetier-restaurateur notamment si celui-ci ne respecte pas les exigences de la loi cantonale sur les auberges et les débits de boissons, qui sont de son ressort, méconnaît la destination particulière des locaux et le type d'établissement prévu, sa clientèle gêne considérablement le voisinage et ne respecte pas les prescriptions de police et le cafetier-restaurateur n'a pas pris les mesures nécessaires, l'établissement n'est plus exploité ou ne l'est que sporadiquement, la qualité du service, de la nourriture et des boissons ne répond pas aux attentes du bailleur et de la clientèle telles que définies dans le contrat.</w:t>
      </w:r>
    </w:p>
    <w:p>
      <w:r>
        <w:t>Descripteurs: Descripteurs: BAIL À FERME ; RÉSILIATION ANTICIPÉE ; DILIGENCE</w:t>
      </w:r>
    </w:p>
    <w:p>
      <w:r>
        <w:t>Normes: Normes: CO.285.al.1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