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ACJC/577/2008 vom 5. Mai 2008</w:t>
      </w:r>
    </w:p>
    <w:p>
      <w:r>
        <w:t>GE Cour de justice, 2008-05-05, FR</w:t>
      </w:r>
    </w:p>
    <w:p>
      <w:r>
        <w:rPr>
          <w:b/>
        </w:rPr>
        <w:t xml:space="preserve">Quelle: </w:t>
      </w:r>
      <w:r>
        <w:t>https://mcp.opencaselaw.ch/entscheid/ge_gerichte_ACJC_577_2008</w:t>
      </w:r>
    </w:p>
    <w:p>
      <w:r>
        <w:t>FR: GE_GERICHTE ACJC/577/2008 du 5 mai 2008</w:t>
      </w:r>
    </w:p>
    <w:p>
      <w:r>
        <w:t>IT: GE_GERICHTE ACJC/577/2008 del 5 maggio 2008</w:t>
      </w:r>
    </w:p>
    <w:p>
      <w:pPr>
        <w:pStyle w:val="Heading2"/>
      </w:pPr>
      <w:r>
        <w:t>Regeste</w:t>
      </w:r>
    </w:p>
    <w:p>
      <w:r>
        <w:t>Résumé: ANNULATION DU CONGÉ - OPPOSABILITÉ DE LA PÉRIODE DE PROTECTION DE TROIS ANS La protection déduite de l'art. 271a al. 1 let. e CO (période de protection de trois ans à compter de la fin d'une procédure) est opposable au nouveau propriétaire en cas de reprise de bail par celui-ci (ATF110 II 309= JT1985 I 12, consid. 3). Il est dès lors sans importance que l'accord passé par le locataire l'ait été avec le précédent bailleur, et non avec le bailleur qui a notifié le congé.</w:t>
      </w:r>
    </w:p>
    <w:p>
      <w:pPr>
        <w:pStyle w:val="Heading2"/>
      </w:pPr>
      <w:r>
        <w:t>Volltext</w:t>
      </w:r>
    </w:p>
    <w:p>
      <w:r>
        <w:t>Résumé: ANNULATION DU CONGÉ - OPPOSABILITÉ DE LA PÉRIODE DE PROTECTION DE TROIS ANS La protection déduite de l'art. 271a al. 1 let. e CO (période de protection de trois ans à compter de la fin d'une procédure) est opposable au nouveau propriétaire en cas de reprise de bail par celui-ci (ATF110 II 309= JT1985 I 12, consid. 3). Il est dès lors sans importance que l'accord passé par le locataire l'ait été avec le précédent bailleur, et non avec le bailleur qui a notifié le congé.</w:t>
      </w:r>
    </w:p>
    <w:p>
      <w:r>
        <w:t>Descripteurs: Descripteurs: BAIL A LOYER; ANNULABILITE; RESILIATION; TRANSACTION(ACCORD); TRANSFERT DE BAIL</w:t>
      </w:r>
    </w:p>
    <w:p>
      <w:r>
        <w:t>Normes: Normes: CO.271a.al.1.let.e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