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ACJC/574/2013 vom 30. April 2013</w:t>
      </w:r>
    </w:p>
    <w:p>
      <w:r>
        <w:t>GE Cour de justice, 2013-04-30, FR</w:t>
      </w:r>
    </w:p>
    <w:p>
      <w:r>
        <w:rPr>
          <w:b/>
        </w:rPr>
        <w:t xml:space="preserve">Quelle: </w:t>
      </w:r>
      <w:r>
        <w:t>https://mcp.opencaselaw.ch/entscheid/ge_gerichte_ACJC_574_2013</w:t>
      </w:r>
    </w:p>
    <w:p>
      <w:r>
        <w:t>FR: GE_GERICHTE ACJC/574/2013 du 30 avril 2013</w:t>
      </w:r>
    </w:p>
    <w:p>
      <w:r>
        <w:t>IT: GE_GERICHTE ACJC/574/2013 del 30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CPC), la Cour pouvant ordonner l'exécution anticipée en ordonnant au besoin des mesures conservatoires ou le dépôt de sûretés (art. 315 al. 2 CPC); Considérant que la Présidente soussignée a compétence pour statuer sur la requête d'exécution anticipée, vu la nature incidente et provisionnelle d'une telle décision et la délégation prévue à cet effet par l'art. 18 al. 2 LaCC, concrétisée par une décision de la Chambre civile siégeant en audience plénière et publiée sur le site internet de la Cour;</w:t>
      </w:r>
    </w:p>
    <w:p>
      <w:r>
        <w:t>- 3/4 -</w:t>
      </w:r>
    </w:p>
    <w:p>
      <w:r>
        <w:t>C/24331/2010 Qu'en la matière, l'instance d'appel dispose d'un large pouvoir d'appréciation (JEANDIN, in Code de procédure civile commenté, BOHNET/HALDY/JEANDIN/ SCHWEIZER/TAPPY, n. 4 ad art. 315 CPC; Considérant que l'exécution provisoire sollicitée ne se justifie pas, l'intimée se contentant de faire valoir que l'appel ne présente qu'un caractère dilatoire et n'expliquant ni ne démontrant l'urgence qu'il y aurait à exécuter les dispositions du jugement contestées de manière anticipée, étant précisé qu'une contribution à l'entretien de la famille est d'ores et déjà fixée par une décision sur mesures protectrices actuellement exécutoire; Qu'au demeurant, l'appel n'est pas dirigé à l'encontre du chiffre 13 du jugement attaqué, son exécution immédiate étant ainsi possible sans qu'il soit nécessaire de l'ordonner. * * * * *</w:t>
      </w:r>
    </w:p>
    <w:p>
      <w:r>
        <w:t>- 4/4 -</w:t>
      </w:r>
    </w:p>
    <w:p>
      <w:r>
        <w:t>C/24331/2010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