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ACJC/573/2021 vom 10. Mai 2021</w:t>
      </w:r>
    </w:p>
    <w:p>
      <w:r>
        <w:t>GE Cour de justice, 2021-05-10, FR</w:t>
      </w:r>
    </w:p>
    <w:p>
      <w:r>
        <w:rPr>
          <w:b/>
        </w:rPr>
        <w:t xml:space="preserve">Quelle: </w:t>
      </w:r>
      <w:r>
        <w:t>https://mcp.opencaselaw.ch/entscheid/ge_gerichte_ACJC_573_2021</w:t>
      </w:r>
    </w:p>
    <w:p>
      <w:r>
        <w:t>FR: GE_GERICHTE ACJC/573/2021 du 10 mai 2021</w:t>
      </w:r>
    </w:p>
    <w:p>
      <w:r>
        <w:t>IT: GE_GERICHTE ACJC/573/2021 del 10 maggio 2021</w:t>
      </w:r>
    </w:p>
    <w:p>
      <w:pPr>
        <w:pStyle w:val="Heading2"/>
      </w:pPr>
      <w:r>
        <w:t>Volltext</w:t>
      </w:r>
    </w:p>
    <w:p>
      <w:r>
        <w:t>Le présent arrêt est communiqué aux parties par plis recommandés du 12.05.2021.</w:t>
      </w:r>
    </w:p>
    <w:p>
      <w:r>
        <w:t>REPUBLIQUE ET</w:t>
      </w:r>
    </w:p>
    <w:p>
      <w:r>
        <w:t>CANTON DE GENEVE POUVOIR JUDICIAIRE C/1938/2021 ACJC/573/2021 ARRÊT DE LA COUR DE JUSTICE Chambre civile DU LUNDI 10 MAI 2021</w:t>
      </w:r>
    </w:p>
    <w:p>
      <w:r>
        <w:t>Entre Madame A______, domiciliée ______, recourante contre une ordonnance rendue par la 25ème Chambre du Tribunal de première instance de ce canton le 8 avril 2021, comparant en personne, et Monsieur B______, domicilié ______, intimé, comparant en personne.</w:t>
      </w:r>
    </w:p>
    <w:p>
      <w:r>
        <w:t>- 2/4 -</w:t>
      </w:r>
    </w:p>
    <w:p>
      <w:r>
        <w:t>C/1938/2021 Vu l'ordonnance OTPI/286/2021 rendue le 8 avril 2021 par le Tribunal de première instance dans la cause C/1938/2021-25 SP, notifié à A______ le 9 avril 2021, rejetant la requête de mesures provisionnelles formée par la précitée visant à l'expulsion de son fils B______ de son appartement; Attendu, EN FAIT, que par acte expédié le 28 avril 2021 au Tribunal de première instance, transmis à la Cour de justice par ce dernier le 3 mai 2021, A______ forme appel contre l'ordonnance précitée; qu'elle indique avoir contacté son assurance protection juridique et souhaiter compléter son acte, une fois un avocat mandaté; Qu'elle ne prend aucune conclusion formelle; Que son acte ne comporte aucune critique de l'ordonnance entreprise; Considérant, EN DROIT, qu'à teneur de l'art. 321 al. 1 CPC, il incombe à la partie recouranterecourante de motiver son appel,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précité); Que bien que le CPC ne les mentionne pas expressément, le recoursle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l'art. 132 al. 2 CPC permet de réparer certains manquements typiques des plaideurs qui procèdent sans l'assistance d'un avocat; qu'il n'est toutefois pas destiné à permettre de le compléter; que le plaideur n'a dès lors pas le droit d'obtenir un délai supplémentaire pour compléter de corriger la motivation d'un recours (arrêts du Tribunal fédéral 5A_438/2012 du 27 août 2012 consid. 2.4; 4A_659/2011 du 7 décembre 2011 consid. 5); Que la motivation de l'appeldu recours est, en l'espèce, insuffisante (art. 321 al. 1 CPC), même en faisant preuve de bienveillance à l'égard d'un plaideur en personne dans une procédure sommaire;</w:t>
      </w:r>
    </w:p>
    <w:p>
      <w:r>
        <w:t>- 3/4 -</w:t>
      </w:r>
    </w:p>
    <w:p>
      <w:r>
        <w:t>C/1938/2021 Qu'en effet, l'acte ne comporte aucune critique de l'ordonnance ni aucune conclusion; Que, par ailleurs, conformément aux principes rappelés ci-avant, l'acte d'appel doit être complet lors de son dépôt et qu'il ne peut être accordé de délai pour le corriger, même s'agissant d'un plaideur non assisté d'un avocat; Que l'appel est ainsi irrecevable, ce que la Cour peut constater d'entrée de cause et sans débats, en application de l'art. 322 al. 1 CPC in fine; Qu'il ne sera pas prélevé de frais judiciaires, compte tenu de l'issue du litige (art. 7 al. 2 RTFMC); Qu'il ne sera pas alloué de dépens à l'intimé, qui n'a pas été invité à répondre. * * * * *</w:t>
      </w:r>
    </w:p>
    <w:p>
      <w:r>
        <w:t>- 4/4 -</w:t>
      </w:r>
    </w:p>
    <w:p>
      <w:r>
        <w:t>C/1938/2021 PAR CES MOTIFS, La Chambre civile : Déclare irrecevable l'appel formé le 28 avril 2021 par A______ contre l'ordonnance OTPI/286/2021 rendue le 8 avril 2021 par le Tribunal de première instance dans la cause C/1938/2021-25 SP. Dit qu'il n'est pas perçu de frais judiciaires d'appel, ni alloué de dépens. Siégeant : Madame Nathalie LANDRY-BARTHE, présidente; Madame Sylvie DROIN et Monsieur Ivo BUETTI, juges; Madame Laura SESSA, greffière.</w:t>
      </w:r>
    </w:p>
    <w:p>
      <w:r>
        <w:t>La présidente : Nathalie LANDRY-BARTHE</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indifférente (art. 74 al. 1 LTF a contrario; arrêt du Tribunal fédéral 5A_639/2014 du 8 septembre 2015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