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ACJC/557/2024 vom 3. Mai 2024</w:t>
      </w:r>
    </w:p>
    <w:p>
      <w:r>
        <w:t>GE Cour de justice, 2024-05-03, FR</w:t>
      </w:r>
    </w:p>
    <w:p>
      <w:r>
        <w:rPr>
          <w:b/>
        </w:rPr>
        <w:t xml:space="preserve">Quelle: </w:t>
      </w:r>
      <w:r>
        <w:t>https://mcp.opencaselaw.ch/entscheid/ge_gerichte_ACJC_557_2024</w:t>
      </w:r>
    </w:p>
    <w:p>
      <w:r>
        <w:t>FR: GE_GERICHTE ACJC/557/2024 du 3 mai 2024</w:t>
      </w:r>
    </w:p>
    <w:p>
      <w:r>
        <w:t>IT: GE_GERICHTE ACJC/557/2024 del 3 maggio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C/5114/2024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7B_20/2005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C/5114/2024</w:t>
      </w:r>
    </w:p>
    <w:p>
      <w:r>
        <w:t>Il résulte de ce qui précède que le droit d'être entendue de la partie recourante a été violé puisqu'elle n'a pas été valablement convoquée à l'audience du 15 avril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w:t>
      </w:r>
    </w:p>
    <w:p>
      <w:r>
        <w:rPr>
          <w:b/>
        </w:rPr>
        <w:t>E. 2.2</w:t>
      </w:r>
    </w:p>
    <w:p>
      <w:r>
        <w:t>En l'espèce, les frais judiciaires de recours seront fixés à 220 fr. (art. 48 et 61 OELP). Compte tenu de l'issue du recours, il se justifie de mettre les frais à la charge du canton de Genève. Il n'y a pas lieu d'allouer de dépens à la partie recourante, l’art. 107 al. 2 CPC ne permettant pas de mettre des dépens à la charge de l’Etat de Genève. * * * * *</w:t>
      </w:r>
    </w:p>
    <w:p>
      <w:r>
        <w:t>- 5/5 -</w:t>
      </w:r>
    </w:p>
    <w:p>
      <w:r>
        <w:t>C/5114/2024 PAR CES MOTIFS, La Chambre civile :</w:t>
      </w:r>
    </w:p>
    <w:p>
      <w:r>
        <w:t>Annule le jugement JTPI/4700/2024 rendu le 15 avril 2024 par le Tribunal de première instance dans la cause C/5114/2024-19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SA la somme de 220 fr. Dit qu'il n'est pas alloué de dépens de recours. Siégeant : Madame Nathalie LANDRY-BARTHE, présidente; Monsieur Ivo BUETTI et Madame Nathalie RAPP,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r>
        <w:rPr>
          <w:b/>
        </w:rPr>
        <w:t>E. 3</w:t>
      </w:r>
    </w:p>
    <w:p>
      <w:r>
        <w:t>CPC). Les frais judiciaires qui ne sont pas imputables aux parties ni aux tiers peuvent être mis à la charge du canton si l'équité l'exige (art. 107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