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ACJC/482/2019 vom 27. November 2018</w:t>
      </w:r>
    </w:p>
    <w:p>
      <w:r>
        <w:t>GE Cour de justice, 2018-11-27, FR</w:t>
      </w:r>
    </w:p>
    <w:p>
      <w:r>
        <w:rPr>
          <w:b/>
        </w:rPr>
        <w:t xml:space="preserve">Quelle: </w:t>
      </w:r>
      <w:r>
        <w:t>https://mcp.opencaselaw.ch/entscheid/ge_gerichte_ACJC_482_2019</w:t>
      </w:r>
    </w:p>
    <w:p>
      <w:r>
        <w:t>FR: GE_GERICHTE ACJC/482/2019 du 27 novembre 2018</w:t>
      </w:r>
    </w:p>
    <w:p>
      <w:r>
        <w:t>IT: GE_GERICHTE ACJC/482/2019 del 27 novembre 2018</w:t>
      </w:r>
    </w:p>
    <w:p>
      <w:pPr>
        <w:pStyle w:val="Heading2"/>
      </w:pPr>
      <w:r>
        <w:t>Erwägungen</w:t>
      </w:r>
    </w:p>
    <w:p>
      <w:r>
        <w:rPr>
          <w:b/>
        </w:rPr>
        <w:t>E. 1</w:t>
      </w:r>
    </w:p>
    <w:p>
      <w:r>
        <w:t>S'agissant d'une décision pour laquelle le tribunal de la faillite est compétent, seule la voie du recours est ouverte (art. 309 let. b ch. 7 et 319 let. a CPC).</w:t>
      </w:r>
    </w:p>
    <w:p>
      <w:r>
        <w:t>Le recours a été formé dans le délai et selon la forme prévus par la loi de sorte qu'il est recevable (art. 321 CPC).</w:t>
      </w:r>
    </w:p>
    <w:p>
      <w:r>
        <w:rPr>
          <w:b/>
        </w:rPr>
        <w:t>E. 2</w:t>
      </w:r>
    </w:p>
    <w:p>
      <w:r>
        <w:t>2.1.1 Selon l'art. 59 CPC, le tribunal n'entre en matière que sur les requêtes qui satisfont aux conditions de recevabilité, parmi lesquelles figure le paiement des avances de frais.</w:t>
      </w:r>
    </w:p>
    <w:p>
      <w:r>
        <w:t>A teneur de l'art. 101 al. 1 CPC, le tribunal impartit un délai pour le versement des avances de frais. Si l'avance n'est pas fournie à l'échéance d'un délai supplémentaire, le tribunal n'entre pas en matière (al. 3).</w:t>
      </w:r>
    </w:p>
    <w:p>
      <w:r>
        <w:t>2.1.2 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w:t>
      </w:r>
    </w:p>
    <w:p>
      <w:r>
        <w:rPr>
          <w:b/>
        </w:rPr>
        <w:t>E. 2.2</w:t>
      </w:r>
    </w:p>
    <w:p>
      <w:r>
        <w:t>En l'espèce, en déclarant la requête irrecevable pour défaut de paiement de l'avance de frais sans impartir à la recourante un délai supplémentaire pour s'acquitter du paiement en question, le Tribunal a contrevenu à l'art. 101 al. 3 CPC.</w:t>
      </w:r>
    </w:p>
    <w:p>
      <w:r>
        <w:t>Il a également commis un déni de justice en ne statuant pas sur la requête de prolongation du délai présentée par la recourante le 14 décembre 2018, ni sur sa demande subséquente formée le 8 février 2019.</w:t>
      </w:r>
    </w:p>
    <w:p>
      <w:r>
        <w:t>La décision querellée, qui ne fournit aucune explication sur les raisons pour lesquelles il n'a pas été tenu compte des requêtes de la recourante tendant à l'octroi de délais supplémentaires, viole de plus son droit d'être entendue. Le Tribunal a en outre omis de statuer sur le sort du montant de 50 fr. versé par la recourante le 9 janvier 2019 au titre d'avance de frais judiciaires.</w:t>
      </w:r>
    </w:p>
    <w:p>
      <w:r>
        <w:t>Le jugement querellé doit par conséquent être annulé et la cause renvoyée au Tribunal pour qu'il procède conformément à la loi et, en particulier, impartisse à la recourante un délai supplémentaire pour s'acquitter du solde de l'avance de frais, en application de l'art. 101 al. 3 CPC.</w:t>
      </w:r>
    </w:p>
    <w:p>
      <w:r>
        <w:t>- 4/5 -</w:t>
      </w:r>
    </w:p>
    <w:p>
      <w:r>
        <w:t>C/27401/2018 3. Selon l'art. 107 al. 2 CPC, les frais judiciaires qui ne sont pas imputables aux parties ni aux tiers peuvent être mis à la charge du canton si l'équité l'exige.</w:t>
      </w:r>
    </w:p>
    <w:p>
      <w:r>
        <w:t>En l'espèce, les frais judiciaires de recours, fixés à 75 fr. (art. 52 et 61 OELP), seront laissés à la charge de l'Etat de Genève et le montant de 75 fr. payé par la recourante lui sera restitué.</w:t>
      </w:r>
    </w:p>
    <w:p>
      <w:r>
        <w:t>Il ne sera pas alloué de dépens, l'article 107 CPC ne permettant pas de mettre des dépens à charge de l'Etat. La recourante, qui plaide en personne, n'en a en tout état de cause pas demandés et l'activité qu'elle a effectuée ne justifie pas l'allocation de dépens (art. 95 al. 3 let. c CPC). * * * * *</w:t>
      </w:r>
    </w:p>
    <w:p>
      <w:r>
        <w:t>- 5/5 -</w:t>
      </w:r>
    </w:p>
    <w:p>
      <w:r>
        <w:t>C/27401/2018 PAR CES MOTIFS, La Chambre civile : A la forme : Déclare recevable le recours interjeté par A______ contre le jugement JTPI/2178/2019 rendu le 11 février 2019 par le Tribunal de première instance dans la cause C/27401/2018-TX SFC. Au fond : Annule ce jugement. Renvoie la cause au Tribunal pour nouvelle décision au sens des considérants. Sur les frais : Arrête à 75 fr. les frais judiciaires de recours et les laisse à la charge de l'Etat de Genève. Invite les Services financiers du Pouvoir judiciaire à restituer à A______ l'avance de frais versée en 75 fr. Dit qu'il n'est pas alloué de dépens. Siégeant : Madame Fabienne GEISINGER-MARIETHOZ, présidente; Madame Pauline ERARD et Monsieur Laurent RIEBEN,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LTF).</w:t>
      </w:r>
    </w:p>
    <w:p>
      <w:r>
        <w:rPr>
          <w:b/>
        </w:rPr>
        <w:t>E. 4</w:t>
      </w:r>
    </w:p>
    <w:p>
      <w:r>
        <w:t>juillet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