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ACJC/46/2020 vom 17. Januar 2020</w:t>
      </w:r>
    </w:p>
    <w:p>
      <w:r>
        <w:t>GE Cour de justice, 2020-01-17, FR</w:t>
      </w:r>
    </w:p>
    <w:p>
      <w:r>
        <w:rPr>
          <w:b/>
        </w:rPr>
        <w:t xml:space="preserve">Quelle: </w:t>
      </w:r>
      <w:r>
        <w:t>https://mcp.opencaselaw.ch/entscheid/ge_gerichte_ACJC_46_2020</w:t>
      </w:r>
    </w:p>
    <w:p>
      <w:r>
        <w:t>FR: GE_GERICHTE ACJC/46/2020 du 17 janvier 2020</w:t>
      </w:r>
    </w:p>
    <w:p>
      <w:r>
        <w:t>IT: GE_GERICHTE ACJC/46/2020 del 17 gennaio 2020</w:t>
      </w:r>
    </w:p>
    <w:p>
      <w:pPr>
        <w:pStyle w:val="Heading2"/>
      </w:pPr>
      <w:r>
        <w:t>Volltext</w:t>
      </w:r>
    </w:p>
    <w:p>
      <w:r>
        <w:t>Le présent arrêt est communiqué aux parties par plis recommandés du 17 janvier 2020.</w:t>
      </w:r>
    </w:p>
    <w:p>
      <w:r>
        <w:t>REPUBLIQUE ET</w:t>
      </w:r>
    </w:p>
    <w:p>
      <w:r>
        <w:t>CANTON DE GENEVE POUVOIR JUDICIAIRE C/24468/2018 ACJC/46/2020 ARRÊT DE LA COUR DE JUSTICE Chambre civile DU LUNDI 13 JANVIER 2020</w:t>
      </w:r>
    </w:p>
    <w:p>
      <w:r>
        <w:t>Entre Monsieur A______, domicilié c/o Mme B______, ______, recourant contre un jugement rendu par la 2ème Chambre du Tribunal de première instance de ce canton le 10 septembre 2019, comparant en personne. et Madame C______, domiciliée ______, intimée, comparant par Me Virginia Lucas, avocate, boulevard de Saint-Georges 72, 1205 Genève, en l'étude de laquelle elle fait élection de domicile.</w:t>
      </w:r>
    </w:p>
    <w:p>
      <w:r>
        <w:t>- 2/3 -</w:t>
      </w:r>
    </w:p>
    <w:p>
      <w:r>
        <w:t>C/24468/2018 Attendu, EN FAIT, que par jugement JTPI/12640/2019 du 10 septembre 2019 le Tribunal de première instance a notamment et préalablement reconnu et déclaré exécutoire en Suisse le jugement n° 1______ rendu le 30 mai 2018 par le Tribunal de première instance de D______ (Maroc), Section de la justice de la famille, dans la cause n° 2______/2016, en tant que ce jugement a ordonné le divorce des époux C______ et A______, fixé la contribution d'entretien en faveur de l'enfant E______ et la contribution d'entretien et/ou le montant dû à C______ par A______, et liquidé le régime matrimonial des époux (chiffre 1 du dispositif) et, sur le fond, statué sur les effets accessoires du divorce des parties non réglés par le jugement marocain (ch. 4 à 7), arrêté les frais judiciaires à 1'500 fr., mis à la charge des parties à raison de 750 fr. chacune, condamné en conséquence A______ à verser à l'Etat de Genève un montant de 750 fr. et dit que les frais judiciaires mis à la charge de C______ étaient supportés par l'Etat de Genève, sous réserve d'une décision ultérieure de l'assistance judiciaire (ch. 8); Que ce jugement a été communiqué pour notification aux parties par plis recommandés le 12 septembre 2019 et reçu par A______ le 24 septembre 2019; Que par acte expédié à la Cour de justice le 4 décembre 2019, A______ s'est opposé au versement de la somme de 750 fr. qui lui était réclamée par les Services financiers du Pouvoir judiciaire; Considérant, EN DROIT, que la décision sur les frais ne peut être attaquée séparément que par une recours (art. 110 CPC); Que le délai pour former recours est de trente jours à compter de la décision motivée (art. 321 al. 1 CPC); Qu'en l'espèce, le jugement par lequel le Tribunal a mis à la charge de A______ les frais judiciaires en 750 fr. lui a été notifiée le 24 septembre 2019; Que si A______ entendait s'opposer à la fixation ou à la répartition des frais judiciaires, il disposait, à compter de cette date, d'un délai de 30 jours pour former recours, délai qui est arrivé à échéance le 24 octobre 2019; Que par conséquent, son recours du 4 décembre 2019 est tardif et sera, d'entrée de cause, déclaré irrecevable (art. 322 al. 1 in fine CPC); Que vu l'issue du litige, il ne sera pas perçu de frais judiciaires (art. 7 al. 2 RTFMC). * * * * *</w:t>
      </w:r>
    </w:p>
    <w:p>
      <w:r>
        <w:t>- 3/3 -</w:t>
      </w:r>
    </w:p>
    <w:p>
      <w:r>
        <w:t>C/24468/2018 PAR CES MOTIFS, La Chambre civile :</w:t>
      </w:r>
    </w:p>
    <w:p>
      <w:r>
        <w:t>Déclare irrecevable le recours formé le 4 décembre 2019 par A______ contre le jugement JTPI/12640/2019 rendu le 10 septembre 2019 par le Tribunal de première instance dans la cause C/24468/2018-2. Dit qu'il n'est pas perçu de frais judiciaires. Siégeant : Monsieur Paola CAMPOMAGNANI, présidente; Monsieur Laurent RIEBEN et Madame Ursula ZEHETBAUER GHAVAMI, juges; Madame Jessica ATHMOUNI, greffière. La présidente : Paola CAMPOMAGNANI</w:t>
      </w:r>
    </w:p>
    <w:p>
      <w:r>
        <w:t>La greffière : Jessica ATHMOUNI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>
      <w:r>
        <w:t>Valeur litigieuse des conclusions pécuniaires au sens de la LTF inférieure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