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ACJC/465/2022 vom 4. April 2022</w:t>
      </w:r>
    </w:p>
    <w:p>
      <w:r>
        <w:t>GE Cour de justice, 2022-04-04, FR</w:t>
      </w:r>
    </w:p>
    <w:p>
      <w:r>
        <w:rPr>
          <w:b/>
        </w:rPr>
        <w:t xml:space="preserve">Quelle: </w:t>
      </w:r>
      <w:r>
        <w:t>https://mcp.opencaselaw.ch/entscheid/ge_gerichte_ACJC_465_2022</w:t>
      </w:r>
    </w:p>
    <w:p>
      <w:r>
        <w:t>FR: GE_GERICHTE ACJC/465/2022 du 4 avril 2022</w:t>
      </w:r>
    </w:p>
    <w:p>
      <w:r>
        <w:t>IT: GE_GERICHTE ACJC/465/2022 del 4 aprile 2022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A teneur de l'art. 22 al. 1 LaCC, il n'est pas prélevé de frais dans les causes soumises à la juridiction des baux et loyers, étant rappelé que l'art. 116 al. 1 CPC autorise les cantons à prévoir des dispenses de frais dans d'autres litiges que ceux visés à l'art. 114 CPC (ATF 139 III 182 consid. 2.6). * * * * *</w:t>
      </w:r>
    </w:p>
    <w:p>
      <w:r>
        <w:t>- 12/12 -</w:t>
      </w:r>
    </w:p>
    <w:p>
      <w:r>
        <w:t>C/3866/2019 PAR CES MOTIFS, La Chambre des baux et loyers : A la forme : Déclare recevable l'appel interjeté le 13 septembre 2021 par A______ et B______ contre le jugement JTBL/663/2021 rendu le 5 août 2021 par le Tribunal des baux et loyers dans la cause C/3866/2019-4-OSB. Au fond : Confirme ce jugement. Dit que la procédure est gratuite. Déboute les parties de toutes autres conclusions. Siégeant : Madame Nathalie LANDRY-BARTHE, présidente; Madame Sylvie DROIN et Monsieur Laurent RIEBEN, juges; Madame Zoé SEILER et Monsieur Nicolas DAUDIN, juges assesseurs; Madame Maïté VALENTE, greffière.</w:t>
      </w:r>
    </w:p>
    <w:p>
      <w:r>
        <w:t>La présidente : Nathalie LANDRY-BARTHE</w:t>
      </w:r>
    </w:p>
    <w:p>
      <w:r>
        <w:t>La greffière : Maïté VALENTE</w:t>
      </w:r>
    </w:p>
    <w:p>
      <w:r>
        <w:t>Indication des voies de recours :</w:t>
      </w:r>
    </w:p>
    <w:p>
      <w:r>
        <w:t>Conformément aux art. 72 ss de la loi fédérale sur le Tribunal fédéral du 17 juin 2005 (LTF;RS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15'000 fr. cf. consid. 1.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