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ACJC/37/2026 vom 9. Januar 2026</w:t>
      </w:r>
    </w:p>
    <w:p>
      <w:r>
        <w:t>GE Cour de justice, 2026-01-09, FR</w:t>
      </w:r>
    </w:p>
    <w:p>
      <w:r>
        <w:rPr>
          <w:b/>
        </w:rPr>
        <w:t xml:space="preserve">Quelle: </w:t>
      </w:r>
      <w:r>
        <w:t>https://mcp.opencaselaw.ch/entscheid/ge_gerichte_ACJC_37_2026</w:t>
      </w:r>
    </w:p>
    <w:p>
      <w:r>
        <w:t>FR: GE_GERICHTE ACJC/37/2026 du 9 janvier 2026</w:t>
      </w:r>
    </w:p>
    <w:p>
      <w:r>
        <w:t>IT: GE_GERICHTE ACJC/37/2026 del 9 gennaio 2026</w:t>
      </w:r>
    </w:p>
    <w:p>
      <w:pPr>
        <w:pStyle w:val="Heading2"/>
      </w:pPr>
      <w:r>
        <w:t>Volltext</w:t>
      </w:r>
    </w:p>
    <w:p>
      <w:r>
        <w:t>REPUBLIQUE ET</w:t>
      </w:r>
    </w:p>
    <w:p>
      <w:r>
        <w:t>CANTON DE GENEVE POUVOIR JUDICIAIRE C/25897/2024 ACJC/37/2026 ARRÊT DE LA COUR DE JUSTICE Chambre civile DU VENDREDI 9 JANVIER 2026</w:t>
      </w:r>
    </w:p>
    <w:p>
      <w:r>
        <w:t>Entre Monsieur A______, domicilié ______ [GE], recourant contre une ordonnance rendue par la 12ème Chambre du Tribunal de première instance de ce canton le 7 mars 2025, représenté par Me François BELLANGER, avocat, Poncet Turrettini, rue de Hesse 8, case postale , 1211 Genève 4, et 1) B______ SA, sise ______ [GE], intimée, représentée par Me Dominique BURGER, avocate, Junod Halpérin, avenue Léon-Gaud 5, case postale 490, 1211 Genève 12, 2) C______ SA, sise ______ [GE], autre intimée, représenté par Me Pierre GABUS et Me Lucile BONAZ, avocats, GABUS AVOCATS, boulevard des Tranchées 46, 1206 Genève, 3) D______ SA, sise ______ [GE], autre intimée, représentée par Me Albert RIGHINI, avocat, RVMH, rue Gourgas 5, case postale 31, 1211 Genève 8, 4) E______ SA, sise ______ [GE], autre intimée, représentée par Me Julien PACHE, avocat, PHB AVOCATS, rue Etraz 10, case postale 206, 1001 Lausanne,</w:t>
      </w:r>
    </w:p>
    <w:p>
      <w:r>
        <w:t>- 2/5 -</w:t>
      </w:r>
    </w:p>
    <w:p>
      <w:r>
        <w:t>C/25897/2024 5) F______ SA, p.a. G______ SA, sise ______ [GE], autre intimée, représentée par Me Delphine ZARB, avocate, DGE AVOCATS, rue Bartholoni 6, case postale, 1211 Genève 4.</w:t>
      </w:r>
    </w:p>
    <w:p>
      <w:r>
        <w:t>Le présent arrêt est communiqué aux parties par plis recommandés du 13 janvier 2026</w:t>
      </w:r>
    </w:p>
    <w:p>
      <w:r>
        <w:t>- 3/5 -</w:t>
      </w:r>
    </w:p>
    <w:p>
      <w:r>
        <w:t>C/25897/2024 Vu, EN FAIT, l'ordonnance OTPI/167/2025 rendue le 7 mars 2025 par la délégation du Tribunal civil, laquelle a déclaré recevable la requête en récusation formée le 4 novembre 2024 par A______ à l'encontre de H______ (chiffre 1 du dispositif), l'a rejetée (ch. 2), a arrêté les frais judiciaires à 600 fr., les a mis à la charge de A______ et les a compensés avec l'avance de même montant versée par ce dernier, acquise à l'Etat de Genève (ch. 3); Vu le recours formé devant la Cour de justice le 21 mars 2025 contre cette ordonnance par A______, lequel a conclu à ce que sa nullité soit constatée; que subsidiairement, il a conclu à son annulation et à la révocation de l'expert H______; Vu les réponses au recours déposées par les parties intimées; Vu les réplique et dupliques déposées par les parties; Vu l'arrêt ACJC/1433/2025 du 15 octobre 2025 rendu par la Cour ordonnant la suspension de la procédure de recours, d'accord entre les parties; Attendu que par courrier à la Cour du 3 décembre 2025, A______ a indiqué être parvenu à un accord avec B______ SA, C______ SA, D______ SA, E______ SA et F______ SA par devant le Tribunal de première instance et ainsi retirer son recours; Qu'il a précisé que ce retrait intervenait aux conditions convenues entre les parties, à savoir que les dépens de la procédure devant la Cour étaient compensés et que les frais judiciaires étaient mis à sa charge; Considérant, EN DROIT, qu'une transaction, un acquiescement ou un désistement d'action a les effets d'une décision entrée en force (art. 241 al. 2 CPC); Que dans un tel cas, l'autorité saisie raye l'affaire du rôle (art. 241 al. 3 CPC); Qu'il convient préalablement d'ordonner la reprise de la présente procédure; Qu'il sera ensuite pris acte du retrait du recours et la cause sera rayée du rôle; Que les frais sont mis à la charge de la partie succombante, à savoir le demandeur en cas de désistement d'action (art. 106 al. 1 CPC); Que conformément à l'accord des parties, le recourant, qui doit être assimilé à une partie demanderesse qui retire sa demande, sera condamné aux frais judiciaires de la procédure de recours, arrêtés à 400 fr. au regard de l'activité déployée par la Cour de céans; que ces frais sont compensés avec l'avance fournie par le recourant, qui reste acquise à l'Etat à due concurrence (art. 111 al. 1 CPC); que les Services financiers du Pouvoir judiciaire restitueront au recourant le solde de son avance; Que conformément à l'accord des parties, il ne sera pas alloué de dépens.</w:t>
      </w:r>
    </w:p>
    <w:p>
      <w:r>
        <w:t>- 4/5 -</w:t>
      </w:r>
    </w:p>
    <w:p>
      <w:r>
        <w:t>C/25897/2024 * * * * * PAR CES MOTIFS, La Chambre civile : Préalablement : Ordonne la reprise de la procédure dans la cause C/25897/2024. Cela fait : Prend acte du retrait du recours formé par A______ le 21 mars 2025 contre l'ordonnance OTPI/167/2025 du 7 mars 2025 dans la cause C/25897/2024. Arrête les frais judiciaires à 400 fr., les met à la charge de A______ et dit qu'ils sont compensés avec l'avance de frais fournie par ce dernier, qui reste acquise à l'Etat de Genève à due concurrence. Invite les Services financiers du Pouvoir judiciaire à restituer à A______ le solde de son avance en 800 fr. Dit qu'il n'est pas alloué de dépens de recours. Raye la cause du rôle. Siégeant : Monsieur Laurent RIEBEN, président; Madame Paola CAMPOMAGNANI, Madame Nathalie RAPP, juges; Madame Jessica ATHMOUNI, greffière.</w:t>
      </w:r>
    </w:p>
    <w:p>
      <w:r>
        <w:t>- 5/5 -</w:t>
      </w:r>
    </w:p>
    <w:p>
      <w:r>
        <w:t>C/25897/2024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