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ACJC/33/2014 vom 13. Januar 2014</w:t>
      </w:r>
    </w:p>
    <w:p>
      <w:r>
        <w:t>GE Cour de justice, 2014-01-13, FR</w:t>
      </w:r>
    </w:p>
    <w:p>
      <w:r>
        <w:rPr>
          <w:b/>
        </w:rPr>
        <w:t xml:space="preserve">Quelle: </w:t>
      </w:r>
      <w:r>
        <w:t>https://mcp.opencaselaw.ch/entscheid/ge_gerichte_ACJC_33_2014</w:t>
      </w:r>
    </w:p>
    <w:p>
      <w:r>
        <w:t>FR: GE_GERICHTE ACJC/33/2014 du 13 janvier 2014</w:t>
      </w:r>
    </w:p>
    <w:p>
      <w:r>
        <w:t>IT: GE_GERICHTE ACJC/33/2014 del 13 gennaio 2014</w:t>
      </w:r>
    </w:p>
    <w:p>
      <w:pPr>
        <w:pStyle w:val="Heading2"/>
      </w:pPr>
      <w:r>
        <w:t>Regeste</w:t>
      </w:r>
    </w:p>
    <w:p>
      <w:r>
        <w:t>Résumé: EXÉCUTION - MESURES DE CONTRAINTE - POUVOIR D'APPRÉCIATION L'énumération des mesures prévues à l'art. 343 al. 1 let. d CPC n'est pas exhaustive. Dans le cadre de son pouvoir d'appréciation, le Tribunal de l'exécution peut choisir quelle modalité il ordonne afin de permettre l'exécution de la décision concernée. La partie requérante peut évidemment suggérer une méthode d'exécution. Le Tribunal de l'exécution doit, pour sa part, faire en sorte qu'une décision judiciaire déjà entrée en force soit exécutée dans les meilleurs délais. Il doit prendre les mesures d'exécution adéquates et proportionnées aux circonstances. Entre plusieurs solutions, l'autorité d'exécution choisira la moins dommageable et la moins onéreuse.</w:t>
      </w:r>
    </w:p>
    <w:p>
      <w:pPr>
        <w:pStyle w:val="Heading2"/>
      </w:pPr>
      <w:r>
        <w:t>Volltext</w:t>
      </w:r>
    </w:p>
    <w:p>
      <w:r>
        <w:t>Résumé: EXÉCUTION - MESURES DE CONTRAINTE - POUVOIR D'APPRÉCIATION L'énumération des mesures prévues à l'art. 343 al. 1 let. d CPC n'est pas exhaustive. Dans le cadre de son pouvoir d'appréciation, le Tribunal de l'exécution peut choisir quelle modalité il ordonne afin de permettre l'exécution de la décision concernée. La partie requérante peut évidemment suggérer une méthode d'exécution. Le Tribunal de l'exécution doit, pour sa part, faire en sorte qu'une décision judiciaire déjà entrée en force soit exécutée dans les meilleurs délais. Il doit prendre les mesures d'exécution adéquates et proportionnées aux circonstances. Entre plusieurs solutions, l'autorité d'exécution choisira la moins dommageable et la moins onéreuse.</w:t>
      </w:r>
    </w:p>
    <w:p>
      <w:r>
        <w:t>Descripteurs: Descripteurs: ; BAIL À LOYER ; ÉVACUATION(EN GÉNÉRAL) ; EXÉCUTION(PROCÉDURE)</w:t>
      </w:r>
    </w:p>
    <w:p>
      <w:r>
        <w:t>Normes: Normes: CPC.343.al.1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