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ACJC/339/2023 vom 29. November 2022</w:t>
      </w:r>
    </w:p>
    <w:p>
      <w:r>
        <w:t>GE Cour de justice, 2022-11-29, FR</w:t>
      </w:r>
    </w:p>
    <w:p>
      <w:r>
        <w:rPr>
          <w:b/>
        </w:rPr>
        <w:t xml:space="preserve">Quelle: </w:t>
      </w:r>
      <w:r>
        <w:t>https://mcp.opencaselaw.ch/entscheid/ge_gerichte_ACJC_339_2023</w:t>
      </w:r>
    </w:p>
    <w:p>
      <w:r>
        <w:t>FR: GE_GERICHTE ACJC/339/2023 du 29 novembre 2022</w:t>
      </w:r>
    </w:p>
    <w:p>
      <w:r>
        <w:t>IT: GE_GERICHTE ACJC/339/2023 del 29 novembre 2022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10 mars 2023</w:t>
      </w:r>
    </w:p>
    <w:p>
      <w:r>
        <w:t>REPUBLIQUE ET</w:t>
      </w:r>
    </w:p>
    <w:p>
      <w:r>
        <w:t>CANTON DE GENEVE POUVOIR JUDICIAIRE C/22544/2022 ACJC/339/2023 ARRÊT DE LA COUR DE JUSTICE Chambre civile DU JEUDI 9 MARS 2023</w:t>
      </w:r>
    </w:p>
    <w:p>
      <w:r>
        <w:t>Pour 1) Madame A______, domiciliée ______, 2) Madame B______, domiciliée ______, recourantes contre une décision rendue par le Tribunal de première instance de ce canton le 29 novembre 2022, comparant en personne.</w:t>
      </w:r>
    </w:p>
    <w:p>
      <w:r>
        <w:t>- 2/3 -</w:t>
      </w:r>
    </w:p>
    <w:p>
      <w:r>
        <w:t>C/22544/2022 Vu, EN FAIT, la décision d'avance de frais DTPI/11774/2022 rendue par le Tribunal de première instance le 29 novembre 2022 dans la cause C/22544/2022; Vu le recours à la Cour de justice formé le 10 décembre 2022 par A______ et B______ contre la décision précitée; Vu les observations du Tribunal sur le recours du 3 février 2023; Attendu que, par courrier expédié au greffe de la Cour le 13 février 2023, les recourantes ont déclaré retirer leur recours;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du recours et la cause sera rayée du rôle; Que les frais sont mis à la charge de la partie succombante, à savoir le demandeur en cas de désistement d'action (art. 106 al. 1 CPC); Que les recourantes, qui doivent être assimilées à des parties demanderesses qui retirent leur demande, seront condamnées conjointement et solidairement aux frais judiciaires de la procédure de recours; Que ceux-ci seront arrêtés à 200 fr. au regard de l'activité déployée par la Cour de céans; Que ces frais seront compensés avec l'avance fournie par A______, qui reste acquise à l'Etat de Genève, à due concurrence (art. 111 al. 1 CPC); Que le solde de ladite avance sera restitué à A______. * * * * *</w:t>
      </w:r>
    </w:p>
    <w:p>
      <w:r>
        <w:t>- 3/3 -</w:t>
      </w:r>
    </w:p>
    <w:p>
      <w:r>
        <w:t>C/22544/2022 PAR CES MOTIFS, La Chambre civile : Prend acte du retrait du recours formé par B______ et A______ le 10 décembre 2022 contre la décision DTPI/11774/2022 dans la cause C/22544/2022. Arrête les frais judiciaires à 200 fr., les met conjointement et solidairement à la charge de B______ et A______ et dit qu'ils sont compensés avec l'avance de frais fournie par cette dernière, qui reste acquise à l'Etat de Genève à due concurrence. Invite les Services financiers du Pouvoir judiciaire à restituer à A______ la somme de 200 fr. Raye la cause du rôle. Siégeant : Monsieur Laurent RIEBEN, président; Madame Paola CAMPOMAGNANI, Madame Jocelyne DEVILLE-CHAVANNE, juges; Madame Jessica ATHMOUNI,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