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ACJC/320/2026 vom 20. Februar 2026</w:t>
      </w:r>
    </w:p>
    <w:p>
      <w:r>
        <w:t>GE Cour de justice, 2026-02-20, FR</w:t>
      </w:r>
    </w:p>
    <w:p>
      <w:r>
        <w:rPr>
          <w:b/>
        </w:rPr>
        <w:t xml:space="preserve">Quelle: </w:t>
      </w:r>
      <w:r>
        <w:t>https://mcp.opencaselaw.ch/entscheid/ge_gerichte_ACJC_320_2026</w:t>
      </w:r>
    </w:p>
    <w:p>
      <w:r>
        <w:t>FR: GE_GERICHTE ACJC/320/2026 du 20 février 2026</w:t>
      </w:r>
    </w:p>
    <w:p>
      <w:r>
        <w:t>IT: GE_GERICHTE ACJC/320/2026 del 20 febbraio 2026</w:t>
      </w:r>
    </w:p>
    <w:p>
      <w:pPr>
        <w:pStyle w:val="Heading2"/>
      </w:pPr>
      <w:r>
        <w:t>Volltext</w:t>
      </w:r>
    </w:p>
    <w:p>
      <w:r>
        <w:t>Le présent arrêt est communiqué aux parties, ainsi qu'à l'Office des faillites, à l'Office des poursuites, au Registre du commerce et au Registre foncier, par plis recommandés du 20 février 2026.</w:t>
      </w:r>
    </w:p>
    <w:p>
      <w:r>
        <w:t>REPUBLIQUE ET</w:t>
      </w:r>
    </w:p>
    <w:p>
      <w:r>
        <w:t>CANTON DE GENEVE POUVOIR JUDICIAIRE C/30548/2025</w:t>
      </w:r>
    </w:p>
    <w:p>
      <w:r>
        <w:t>ACJC/320/2026 ARRÊT DE LA COUR DE JUSTICE Chambre civile DU VENDREDI 20 JANVIER 2026</w:t>
      </w:r>
    </w:p>
    <w:p>
      <w:r>
        <w:t>Entre A______ SA, sise ______, recourante contre un jugement rendu par la 19ème Chambre du Tribunal de première instance de ce canton le 26 janvier 2026, et ETAT DE GENEVE, soit pour lui l'Administration fiscale cantonale, rue du Stand 26, case postale 3937, 1211 Genève 3, intimé.</w:t>
      </w:r>
    </w:p>
    <w:p>
      <w:r>
        <w:t>- 2/5 -</w:t>
      </w:r>
    </w:p>
    <w:p>
      <w:r>
        <w:t>C/30548/2025 Vu, EN FAIT, le jugement JTPI/1349/2026 rendu le 26 janvier 2026 par le Tribunal de première instance (ci-après : le Tribunal) dans la cause C/30548/2025-19 SFC, prononçant la faillite de A______ SA; Vu le recours formé le 6 février 2026 à la Cour de justice par A______ SA contre ce jugement, aux termes duquel celle-ci a allégué avoir payé la dette et être solvable; Vu la décision de la Cour de justice du 6 février 2026 accordant la suspension de l'effet exécutoire attaché au jugement entrepris et des effets juridiques de l'ouverture de la faillite; Vu l'ordonnance de la Cour du 6 février 2026 adressée par courrier recommandé à la partie recourante, l'informant qu'elle avait jusqu'à l'échéance du délai de recours, selon les indications figurant au bas du jugement querellé, pour justifier du paiement auprès du créancier des frais judiciaires arrêtés par le Tribunal dans son jugement du 26 janvier 2026, et qu'à défaut la faillite serait confirmée; Attendu qu'aucun document justifiant du paiement des frais judiciaires arrêtés par le Tribunal n'a été produit par la recourante à l'échéance du délai de recours;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des frais judiciaires du Tribunal de première instance auprès du cérancier; Que les conditions posées par l'art. 174 al. 2 LP font ainsi défaut;</w:t>
      </w:r>
    </w:p>
    <w:p>
      <w:r>
        <w:t>- 3/5 -</w:t>
      </w:r>
    </w:p>
    <w:p>
      <w:r>
        <w:t>C/30548/2025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- 4/5 -</w:t>
      </w:r>
    </w:p>
    <w:p>
      <w:r>
        <w:t>C/30548/2025 PAR CES MOTIFS, La Chambre civile :</w:t>
      </w:r>
    </w:p>
    <w:p>
      <w:r>
        <w:t>A la forme : Déclare recevable le recours formé le 6 février 2026 par A______ SA contre le jugement JTPI/1349/2026 rendu le 26 janvier 2026 par le Tribunal de première instance dans la cause C/30548/2025-19 SFC. Au fond : Rejette ce recours. Confirme le jugement querellé, la faillite de A______ SA prenant effet le 20 février 2026 à 12 heures. Déboute les parties de toutes autres conclusions. Sur les frais : Arrête les frais judiciaires du recours à 220 fr., les met à la charge de A______ SA et dit qu'ils sont compensés avec l'avance de frais fournie, qui reste acquise à l'Etat de Genève. Dit qu'il n'est pas alloué de dépens de recours. Siégeant :</w:t>
      </w:r>
    </w:p>
    <w:p>
      <w:r>
        <w:t>Madame Fabienne GEISINGER-MARIETHOZ, présidente; Madame Nathalie LANDRY, Madame Nathalie RAPP, juges; Madame Marie-Pierre GROSJEAN, greffière.</w:t>
      </w:r>
    </w:p>
    <w:p>
      <w:r>
        <w:t>La présidente : Fabienne GEISINGER-MARIETHOZ</w:t>
      </w:r>
    </w:p>
    <w:p>
      <w:r>
        <w:t>La greffière : Marie-Pierre GROSJEAN</w:t>
      </w:r>
    </w:p>
    <w:p>
      <w:r>
        <w:t>- 5/5 -</w:t>
      </w:r>
    </w:p>
    <w:p>
      <w:r>
        <w:t>C/30548/2025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