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ACJC/287/2024 vom 16. Mai 2023</w:t>
      </w:r>
    </w:p>
    <w:p>
      <w:r>
        <w:t>GE Cour de justice, 2023-05-16, FR</w:t>
      </w:r>
    </w:p>
    <w:p>
      <w:r>
        <w:rPr>
          <w:b/>
        </w:rPr>
        <w:t xml:space="preserve">Quelle: </w:t>
      </w:r>
      <w:r>
        <w:t>https://mcp.opencaselaw.ch/entscheid/ge_gerichte_ACJC_287_2024</w:t>
      </w:r>
    </w:p>
    <w:p>
      <w:r>
        <w:t>FR: GE_GERICHTE ACJC/287/2024 du 16 mai 2023</w:t>
      </w:r>
    </w:p>
    <w:p>
      <w:r>
        <w:t>IT: GE_GERICHTE ACJC/287/2024 del 16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Impartit à A______ un délai de 15 jours dès réception de la présente ordonnance pour élire un domicile de notification en Suisse, conformément à l'art. 140 CPC.</w:t>
      </w:r>
    </w:p>
    <w:p>
      <w:r>
        <w:t>Dit qu'à défaut les actes de la procédure lui seront notifiés par voie édictale.</w:t>
      </w:r>
    </w:p>
    <w:p>
      <w:r>
        <w:rPr>
          <w:b/>
        </w:rPr>
        <w:t>E. 2</w:t>
      </w:r>
    </w:p>
    <w:p>
      <w:r>
        <w:t>Ordonne à B______ de produire toutes les pièces permettant d'établir sa situation financière actuelle, en particulier : - sa dernière déclaration d'impôt et le bordereau de taxation; - son certificat de salaire 2023, et/ou les justificatifs du versement de rentes, indemnités chômages ou subsides de l'aide sociale en 2023 et 2024 en sa faveur ou en celle de ses filles; - ses relevés de comptes bancaires pour les 5 derniers mois; - cas échéant, les certificats médicaux récents justifiant d'une éventuelle incapacité de travail; - tous documents relatifs aux formations qu'elles a entreprises et à leur issue, notamment la formation d'acupunctrice; - les justificatifs de ses charges.</w:t>
      </w:r>
    </w:p>
    <w:p>
      <w:r>
        <w:rPr>
          <w:b/>
        </w:rPr>
        <w:t>E. 3</w:t>
      </w:r>
    </w:p>
    <w:p>
      <w:r>
        <w:t>Ordonne à A______ de produire toutes les pièces permettant d'établir sa situation financière actuelle et celle de C______, en particulier : - sa dernière déclaration d'impôt et le bordereau de taxation; - son certificat de salaire 2023, et/ou les justificatifs du versement de rentes, indemnités chômages ou subsides de l'aide sociale en 2023 et 2024; - ses relevés de comptes bancaires pour les 5 derniers mois; - les justificatifs de ses charges et de celles de C______.</w:t>
      </w:r>
    </w:p>
    <w:p>
      <w:r>
        <w:t>- 4/4 -</w:t>
      </w:r>
    </w:p>
    <w:p>
      <w:r>
        <w:t>C/13523/2012</w:t>
      </w:r>
    </w:p>
    <w:p>
      <w:r>
        <w:rPr>
          <w:b/>
        </w:rPr>
        <w:t>E. 4</w:t>
      </w:r>
    </w:p>
    <w:p>
      <w:r>
        <w:t>Impartit aux parties un délai de 15 jours dès réception de la présente ordonnance pour produire les pièces précitées.</w:t>
      </w:r>
    </w:p>
    <w:p>
      <w:r>
        <w:rPr>
          <w:b/>
        </w:rPr>
        <w:t>E. 5</w:t>
      </w:r>
    </w:p>
    <w:p>
      <w:r>
        <w:t>Réserve la suite de la procédure. Siégeant : Madame Fabienne GEISINGER-MARIETHOZ, juge déléguée; Madame Sophie MARTINEZ, greffière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