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ACJC/273/2024 vom 29. Februar 2024</w:t>
      </w:r>
    </w:p>
    <w:p>
      <w:r>
        <w:t>GE Cour de justice, 2024-02-29, FR</w:t>
      </w:r>
    </w:p>
    <w:p>
      <w:r>
        <w:rPr>
          <w:b/>
        </w:rPr>
        <w:t xml:space="preserve">Quelle: </w:t>
      </w:r>
      <w:r>
        <w:t>https://mcp.opencaselaw.ch/entscheid/ge_gerichte_ACJC_273_2024</w:t>
      </w:r>
    </w:p>
    <w:p>
      <w:r>
        <w:t>FR: GE_GERICHTE ACJC/273/2024 du 29 février 2024</w:t>
      </w:r>
    </w:p>
    <w:p>
      <w:r>
        <w:t>IT: GE_GERICHTE ACJC/273/2024 del 29 febbraio 2024</w:t>
      </w:r>
    </w:p>
    <w:p>
      <w:pPr>
        <w:pStyle w:val="Heading2"/>
      </w:pPr>
      <w:r>
        <w:t>Volltext</w:t>
      </w:r>
    </w:p>
    <w:p>
      <w:r>
        <w:t>Le présent arrêt est communiqué à la partie recourante par pli recommandé du 4 mars 2024.</w:t>
      </w:r>
    </w:p>
    <w:p>
      <w:r>
        <w:t>REPUBLIQUE ET</w:t>
      </w:r>
    </w:p>
    <w:p>
      <w:r>
        <w:t>CANTON DE GENEVE POUVOIR JUDICIAIRE C/25966/2023 ACJC/273/2024 ARRÊT DE LA COUR DE JUSTICE Chambre civile DU JEUDI 29 FEVRIER 2024</w:t>
      </w:r>
    </w:p>
    <w:p>
      <w:r>
        <w:t>Pour A______ SARL, sise ______, recourante contre un jugement rendu par le Tribunal de première instance de ce canton le 19 février 2024.</w:t>
      </w:r>
    </w:p>
    <w:p>
      <w:r>
        <w:t>- 2/3 -</w:t>
      </w:r>
    </w:p>
    <w:p>
      <w:r>
        <w:t>C/25966/2023 Vu la requête en mainlevée d'opposition déposée le 24 novembre 2023 par A______ SARL à l'encontre de B______ SARL; Vu la décision d'avance de frais DTPI/12462/2023 du 7 décembre 2023 impartissant un délai au 8 janvier 2024 à A______ SARL pour le versement de 400 fr.; Vu la décision DTPI/679/2024 du 18 janvier 2024, constatant le non-paiement dans le délai initial de l'avance de frais et fixant un délai supplémentaire au 7 février 2024 à A______ SARL pour fournir l'avance de frais de 400 fr., sous peine d'irrecevabilité; Vu le jugement JTPI/2594/2024 rendu le 19 février 2024 par le Tribunal de première instance dans la cause C/25966/2023-TX SML, notifié à A______ SARL le 21 février 2024, déclarant irrecevable sa requête de mainlevée et la condamnant à verser 100 fr. de frais judiciaires; Vu le courrier de A______ SARL au Tribunal du 20 février 2024, démontrant avoir procédé au paiement de 400 fr. le même jour; Attendu, EN FAIT, que par acte du 22 février 2024 à la Cour de justice, A______ SARL forme recours contre le jugement précité, alléguant avoir procédé au paiement de l'avance de frais; Considérant, EN DROIT, que le tribunal impartit un délai pour la fourniture des avances et des sûretés; que si les avances ou les sûretés ne sont pas fournies à l’échéance d’un délai supplémentaire, le tribunal n’entre pas en matière sur la demande ou la requête (art. 101 al. 1 et 3 CPC); Qu'en l'espèce, la recourante n'a pas fourni l'avance sollicitée dans le délai supplémentaire imparti au 7 février 2024; qu'ainsi, le Tribunal était fondé à déclarer sa requête irrecevable; Que la recourante pourra, si elle s'y estime fondée, déposer une nouvelle requête de mainlevée; Que le recours est ainsi manifestement infondé, ce que la Cour peut constater d'entrée de cause et sans débats, en application de l'art. 322 al. 1 CPC in fine; Que les frais de la présente décision seront fixés à 200 fr., et mis à la charge de la recourante qui succombe et qui sera condamnée à les verser à l'Etat de Genève. Qu'il ne sera pas alloué de dépens à la partie intimée qui n'a pas été invitée à se déterminer. * * * * *</w:t>
      </w:r>
    </w:p>
    <w:p>
      <w:r>
        <w:t>- 3/3 -</w:t>
      </w:r>
    </w:p>
    <w:p>
      <w:r>
        <w:t>C/25966/2023 PAR CES MOTIFS, La Chambre civile :</w:t>
      </w:r>
    </w:p>
    <w:p>
      <w:r>
        <w:t>Rejette le recours formé 22 février 2024 par A______ SARL contre le jugement JTPI/2594/2024 rendu le 19 février 2024 par le Tribunal de première instance en la cause C/25966/2023-TX SML. Arrête les frais judiciaires du recours à 200 fr. et les met à la charge de A______ SARL. Condamne en conséquence A______ SARL à verser à l'Etat de Genève, soit pour lui les Services financiers du Pouvoir judiciaire, la somme de 200 fr. Dit qu'il n'est pas alloué de dépens de recours. Siégeant : Madame Pauline ERARD, Madame Nathalie LANDRY-BARTHE, Monsieur Ivo BUETTI, juges; Madame Laura SESSA, greffière.</w:t>
      </w:r>
    </w:p>
    <w:p>
      <w:r>
        <w:t>La présidente : Pauline ERARD</w:t>
      </w:r>
    </w:p>
    <w:p>
      <w:r>
        <w:t>La greffière : Laura SESSA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 100 al. 1 LTF) par-devant le Tribunal fédéral par la voie du recours constitutionnel subsidiaire.</w:t>
      </w:r>
    </w:p>
    <w:p>
      <w:r>
        <w:t>Le recours doit être adressé au Tribunal fédéral, 1000 Lausanne 14.</w:t>
      </w:r>
    </w:p>
    <w:p>
      <w:r>
        <w:t>Valeur litigieuse des conclusions pécuniaires au sens de la LTF inférieure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