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ACJC/269/2024 vom 29. Februar 2024</w:t>
      </w:r>
    </w:p>
    <w:p>
      <w:r>
        <w:t>GE Cour de justice, 2024-02-29, FR</w:t>
      </w:r>
    </w:p>
    <w:p>
      <w:r>
        <w:rPr>
          <w:b/>
        </w:rPr>
        <w:t xml:space="preserve">Quelle: </w:t>
      </w:r>
      <w:r>
        <w:t>https://mcp.opencaselaw.ch/entscheid/ge_gerichte_ACJC_269_2024</w:t>
      </w:r>
    </w:p>
    <w:p>
      <w:r>
        <w:t>FR: GE_GERICHTE ACJC/269/2024 du 29 février 2024</w:t>
      </w:r>
    </w:p>
    <w:p>
      <w:r>
        <w:t>IT: GE_GERICHTE ACJC/269/2024 del 29 febbraio 2024</w:t>
      </w:r>
    </w:p>
    <w:p>
      <w:pPr>
        <w:pStyle w:val="Heading2"/>
      </w:pPr>
      <w:r>
        <w:t>Erwägungen</w:t>
      </w:r>
    </w:p>
    <w:p>
      <w:r>
        <w:rPr>
          <w:b/>
        </w:rPr>
        <w:t>E. 1</w:t>
      </w:r>
    </w:p>
    <w:p>
      <w:r>
        <w:t>L'appelante prétend au versement d'une provisio ad litem de 3'500 fr. pour la procédure d'appel.</w:t>
      </w:r>
    </w:p>
    <w:p>
      <w:r>
        <w:rPr>
          <w:b/>
        </w:rPr>
        <w:t>E. 1.1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et 4A_808/2016 du 21 mars 2017 consid. 4.1).</w:t>
      </w:r>
    </w:p>
    <w:p>
      <w:r>
        <w:rPr>
          <w:b/>
        </w:rPr>
        <w:t>E. 1.2</w:t>
      </w:r>
    </w:p>
    <w:p>
      <w:r>
        <w:t>Dans le cadre d'une procédure de divorce (art. 274 ss CPC), le juge ordonne les mesures provisionnelles nécessaires en vertu de l'art. 276 al. 1 CPC.</w:t>
      </w:r>
    </w:p>
    <w:p>
      <w:r>
        <w:rPr>
          <w:b/>
        </w:rPr>
        <w:t>E. 1.3</w:t>
      </w:r>
    </w:p>
    <w:p>
      <w:r>
        <w:t>Les maximes de disposition (art. 58 CPC) et inquisitoire sont applicables, s'agissant de la provisio ad litem (art. 277 al. 3 CPC). La maxime inquisitoire ne dispense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 et la référence citée).</w:t>
      </w:r>
    </w:p>
    <w:p>
      <w:r>
        <w:t>Les mesures provisionnelles sont ordonnées à la suite d'une procédure sommaire (ATF 127 III 474 consid. 2b/bb; arrêt du Tribunal fédéral 5A_661/2011 du 10 février 2012 consid. 2.3; HOHL, Procédure civile, tome II, 2ème éd., 2010, n. 1900 à 1904). La cognition du juge des mesures provisionnelles est limitée à la simple vraisemblance des faits et à un examen sommaire du droit et les moyens de preuve sont limités à ceux qui sont immédiatement disponibles (arrêt du Tribunal fédéral 5A_12/2013 du 8 mars 2013 consid. 3.2).</w:t>
      </w:r>
    </w:p>
    <w:p>
      <w:r>
        <w:rPr>
          <w:b/>
        </w:rPr>
        <w:t>E. 1.4</w:t>
      </w:r>
    </w:p>
    <w:p>
      <w:r>
        <w:t>En l'espèce, l'appelante n'est pas en mesure de faire face à ses frais de procès, dans la mesure où ses revenus ne lui permettent pas de couvrir ses charges incompressibles. L'on ne saurait toutefois exiger de l'intimé qu'il fournisse à l'appelante une avance pour de tels frais, dès lors que sa propre situation financière est également déficitaire, ses charges mensuelles courantes étant supérieures aux rentes qu'il perçoit. Il ne peut par ailleurs lui être demandé d'entamer sa fortune, s'élevant à 67'431 fr. à fin octobre 2023, qui lui est nécessaire pour combler le déficit de son budget mensuel et assurer ainsi son entretien.</w:t>
      </w:r>
    </w:p>
    <w:p>
      <w:r>
        <w:t>- 6/7 -</w:t>
      </w:r>
    </w:p>
    <w:p>
      <w:r>
        <w:t>C/2106/2018 La requête de l'appelante en versement d'une provisio ad litem sera en conséquence rejetée.</w:t>
      </w:r>
    </w:p>
    <w:p>
      <w:r>
        <w:rPr>
          <w:b/>
        </w:rPr>
        <w:t>E. 2</w:t>
      </w:r>
    </w:p>
    <w:p>
      <w:r>
        <w:t>Les frais judiciaires sur l'incident de provisio ad litem seront fixés à 400 fr. et mis à la charge de l'appelante, qui succombe (art. 95 et 106 al. 1, 1ère phrase CPC). * * * * *</w:t>
      </w:r>
    </w:p>
    <w:p>
      <w:r>
        <w:t>- 7/7 -</w:t>
      </w:r>
    </w:p>
    <w:p>
      <w:r>
        <w:t>C/2106/2018 PAR CES MOTIFS, La Chambre civile : Statuant sur mesures provisionnelles : Déboute A______ de sa requête en versement de 3'500 fr. à titre de provisio ad litem. Arrête les frais judiciaires à 400 fr. et les met à la charge de A______, qui succombe. Condamne A______ à verser à 400 fr. aux Services financiers du Pouvoir judiciaire à titre de frais judiciaires. Siégeant : Madame Ursula ZEHETBAUER GHAVAMI, présidente; Madame Sylvie DROIN, Monsieur Jean REYMOND, juges;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