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ACJC/266/2024 vom 27. Februar 2024</w:t>
      </w:r>
    </w:p>
    <w:p>
      <w:r>
        <w:t>GE Cour de justice, 2024-02-27, FR</w:t>
      </w:r>
    </w:p>
    <w:p>
      <w:r>
        <w:rPr>
          <w:b/>
        </w:rPr>
        <w:t xml:space="preserve">Quelle: </w:t>
      </w:r>
      <w:r>
        <w:t>https://mcp.opencaselaw.ch/entscheid/ge_gerichte_ACJC_266_2024</w:t>
      </w:r>
    </w:p>
    <w:p>
      <w:r>
        <w:t>FR: GE_GERICHTE ACJC/266/2024 du 27 février 2024</w:t>
      </w:r>
    </w:p>
    <w:p>
      <w:r>
        <w:t>IT: GE_GERICHTE ACJC/266/2024 del 27 febbraio 2024</w:t>
      </w:r>
    </w:p>
    <w:p>
      <w:pPr>
        <w:pStyle w:val="Heading2"/>
      </w:pPr>
      <w:r>
        <w:t>Volltext</w:t>
      </w:r>
    </w:p>
    <w:p>
      <w:r>
        <w:t>Le présent arrêt est communiqué aux parties par plis recommandés du 1er mars 2024.</w:t>
      </w:r>
    </w:p>
    <w:p>
      <w:r>
        <w:t>REPUBLIQUE ET</w:t>
      </w:r>
    </w:p>
    <w:p>
      <w:r>
        <w:t>CANTON DE GENEVE POUVOIR JUDICIAIRE C/20355/2023 ACJC/266/2024 ARRÊT DE LA COUR DE JUSTICE Chambre civile DU MARDI 27 FEVRIER 2024</w:t>
      </w:r>
    </w:p>
    <w:p>
      <w:r>
        <w:t>Pour Madame A______, domiciliée c/o B______, ______, recourante contre un jugement rendu par la 14ème Chambre du Tribunal de première instance de ce canton le 20 décembre 2023. et Monsieur C______, domicilié ______, intimé.</w:t>
      </w:r>
    </w:p>
    <w:p>
      <w:r>
        <w:t>- 2/4 -</w:t>
      </w:r>
    </w:p>
    <w:p>
      <w:r>
        <w:t>C/20355/2023 Vu le jugement JTPI/15065/2023 rendu le 20 décembre 2023 par le Tribunal de première instance dans la cause C/20355/2023-14 SML, notifié à A______ le 6 janvier 2024, et à C______ à l'adresse et en mains de la précitée, déboutant celle-ci de ses conclusions [en mainlevée provisoire], arrêtant les frais judiciaires à 300 fr., compensés avec l'avance fournie et laissés à la charge de la précitée, considérant que A______ n'avait produit aucun titre de mainlevée, en particulier le contrat de bail la liant prétendument à C______ ou tout autre pièce signée par ce dernier qui vaudrait engagement inconditionnel de lui payer les montants poursuivis; Attendu, EN FAIT, que par acte du 15 janvier 2024 à la Cour de justice, A______ forme recours contre le jugement précité; qu'elle expose qu'elle a perdu le contrat de (sous-) bail la liant au poursuivi, C______; qu'elle ne critique pas la motivation du jugement en ce que celui-ci retient qu'elle n'a produit aucun document valant titre de mainlevée, se limitant à soutenir que le poursuivi serait bien son locataire et qu'à ce titre il lui devrait des arriérés de loyer; Considérant, EN DROIT,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recourante attaque et des pièces du dossier sur lesquelles repose sa critique (ATF 138 III 374 consid. 4.3.1 précité); Qu'à teneur de l'art. 322 al. 1 CPC, l'instance de recours notifie le recours à la partie adverse pour qu'elle se détermine par écrit, sauf si le recours est manifestement irrecevable ou infondé; Qu'en l'espèce, la partie recourante se borne à indiquer que l'intimé est son débiteur, sans produire de document justificatif; qu'elle ne critique pas en tant que tel le raisonnement du Tribunal; Que le jugement retient à raison que la recourante n'a produit aucun document portant la signature de l'intimé et qui vaudrait engagement inconditionnel de celui-ci de lui payer les montants poursuivis; Que le recours est ainsi manifestement infondé, ce que la Cour peut constater d'entrée de cause et sans débats, en application de l'art. 322 al. 1 CPC in fine;</w:t>
      </w:r>
    </w:p>
    <w:p>
      <w:r>
        <w:t>- 3/4 -</w:t>
      </w:r>
    </w:p>
    <w:p>
      <w:r>
        <w:t>C/20355/2023 Qu'il n'y a dès lors pas lieu d'examiner plus avant la validité de la notification du jugement entrepris destiné à l'intimé en mains de la recourante; Que le présent arrêt sera notifié à l'intimé à sa nouvelle adresse; Que les frais judiciaires de recours, arrêtés à 200 fr., seront mis à la charge de la recourante, qui succombe; ils seront compensés à due concurrence avec l’avance opérée, acquise à l’Etat de Genève, le solde étant restitué à la recourante. * * * * *</w:t>
      </w:r>
    </w:p>
    <w:p>
      <w:r>
        <w:t>- 4/4 -</w:t>
      </w:r>
    </w:p>
    <w:p>
      <w:r>
        <w:t>C/20355/2023 PAR CES MOTIFS, La Chambre civile :</w:t>
      </w:r>
    </w:p>
    <w:p>
      <w:r>
        <w:t>Rejette le recours formé le 15 janvier 2024 par A______ contre le jugement JTPI/15065/2023 rendu le 20 décembre 2023 par le Tribunal de première instance en la cause C/20355/2023-14 SML. Arrête les frais judiciaires à 200 fr., les met à la charge de A______, et dit qu’ils sont compensés à due concurrence avec l’avance opérée, acquise à l’Etat de Genève. Invite les Services financiers du pouvoir judiciaire à restituer à A______ la somme de 250 fr. Siégeant : Madame Pauline ERARD, présidente; Madame Nathalie LANDRY-BARTHE, Monsieur Ivo BUETTI, juges; Madame Marie-Pierre GROSJEAN, greffière.</w:t>
      </w:r>
    </w:p>
    <w:p>
      <w:r>
        <w:t>La présidente : Pauline ERARD</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