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ACJC/220/2019 vom 12. Februar 2019</w:t>
      </w:r>
    </w:p>
    <w:p>
      <w:r>
        <w:t>GE Cour de justice, 2019-02-12, FR</w:t>
      </w:r>
    </w:p>
    <w:p>
      <w:r>
        <w:rPr>
          <w:b/>
        </w:rPr>
        <w:t xml:space="preserve">Quelle: </w:t>
      </w:r>
      <w:r>
        <w:t>https://mcp.opencaselaw.ch/entscheid/ge_gerichte_ACJC_220_2019</w:t>
      </w:r>
    </w:p>
    <w:p>
      <w:r>
        <w:t>FR: GE_GERICHTE ACJC/220/2019 du 12 février 2019</w:t>
      </w:r>
    </w:p>
    <w:p>
      <w:r>
        <w:t>IT: GE_GERICHTE ACJC/220/2019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Chacun des recourants, qui succombe, supportera les frais de son propre recours (art. 106 al. 1 CPC).</w:t>
      </w:r>
    </w:p>
    <w:p>
      <w:r>
        <w:t>- 18/19 -</w:t>
      </w:r>
    </w:p>
    <w:p>
      <w:r>
        <w:t>C/26584/2017</w:t>
      </w:r>
    </w:p>
    <w:p>
      <w:r>
        <w:t>Les frais judiciaires seront arrêtés à 3'000 fr. (art. 48 et 61 al. 1 OELP) pour chacun des recours. Ils seront compensés avec les avances de frais effectuées par les recourants (art. 111 al. 1 CPC), qui restent acquise à l'Etat de Genève.</w:t>
      </w:r>
    </w:p>
    <w:p>
      <w:r>
        <w:t>Dès lors que les deux parties succombent dans leurs conclusions, il ne sera pas alloué de dépens (art. 106 al. 1 CPC). * * * * *</w:t>
      </w:r>
    </w:p>
    <w:p>
      <w:r>
        <w:t>- 19/19 -</w:t>
      </w:r>
    </w:p>
    <w:p>
      <w:r>
        <w:t>C/26584/2017 PAR CES MOTIFS, La Chambre civile : A la forme : Déclare recevables les recours interjetés le 11 octobre 2018 par A______ et C______ SA contre le jugement OSQ/40/2018 rendu le 27 septembre 2018 par le Tribunal de première instance dans la cause C/26584/2017-9 SQP. Au fond : Les rejette. Déboute les parties de toutes conclusions. Sur les frais : Arrête les frais judiciaires des recours à 6'000 fr., les met à la charge de A______ et C______ SA à concurrence de 3'000 fr. chacun et les compense avec les avances fournies, lesquelles demeurent acquises à l'Etat de Genève. Dit qu'il n'est pas alloué de dépens de recours. Siégeant : Madame Nathalie LANDRY-BARTHE, présidente; Madame Sylvie DROIN et Monsieur Ivo BUETTI, juges; Madame Mélanie DE RESENDE PEREIRA, greffière.</w:t>
      </w:r>
    </w:p>
    <w:p>
      <w:r>
        <w:t>La présidente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