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ACJC/187/2014 vom 10. Februar 2014</w:t>
      </w:r>
    </w:p>
    <w:p>
      <w:r>
        <w:t>GE Cour de justice, 2014-02-10, FR</w:t>
      </w:r>
    </w:p>
    <w:p>
      <w:r>
        <w:rPr>
          <w:b/>
        </w:rPr>
        <w:t xml:space="preserve">Quelle: </w:t>
      </w:r>
      <w:r>
        <w:t>https://mcp.opencaselaw.ch/entscheid/ge_gerichte_ACJC_187_2014</w:t>
      </w:r>
    </w:p>
    <w:p>
      <w:r>
        <w:t>FR: GE_GERICHTE ACJC/187/2014 du 10 février 2014</w:t>
      </w:r>
    </w:p>
    <w:p>
      <w:r>
        <w:t>IT: GE_GERICHTE ACJC/187/2014 del 10 febbraio 2014</w:t>
      </w:r>
    </w:p>
    <w:p>
      <w:pPr>
        <w:pStyle w:val="Heading2"/>
      </w:pPr>
      <w:r>
        <w:t>Regeste</w:t>
      </w:r>
    </w:p>
    <w:p>
      <w:r>
        <w:t>Résumé: SURSIS À L'EXÉCUTION DU JUGEMENT D'ÉVACUATION POUR DES MOTIFS HUMANITAIRES S'agissant des motifs de sursis de l'article 30 al. 4 LaCC,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In casu, le fait que le locataire occupe le logement litigieux avec sa soeur et l'en­fant de celle-ci, qui se trouvent également dans une situation précaire à l'instar de celle du locataire, peut représenter un motif humanitaire de nature à justifier l'oc­troi d'un sursis à l'exécution du jugement d'évacuation. Le fait que ni les arriérés de loyer ni les indemnités d'occupation ne soient payés ne constitue pas en tant que telle une circonstance pertinente pour refuser le sursis à l'exé­cution, mais il entre en considération dans le cadre des éléments à pondérer en vertu du principe de la proportionnalité.</w:t>
      </w:r>
    </w:p>
    <w:p>
      <w:pPr>
        <w:pStyle w:val="Heading2"/>
      </w:pPr>
      <w:r>
        <w:t>Volltext</w:t>
      </w:r>
    </w:p>
    <w:p>
      <w:r>
        <w:t>Résumé: SURSIS À L'EXÉCUTION DU JUGEMENT D'ÉVACUATION POUR DES MOTIFS HUMANITAIRES S'agissant des motifs de sursis de l'article 30 al. 4 LaCC,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In casu, le fait que le locataire occupe le logement litigieux avec sa soeur et l'en­fant de celle-ci, qui se trouvent également dans une situation précaire à l'instar de celle du locataire, peut représenter un motif humanitaire de nature à justifier l'oc­troi d'un sursis à l'exécution du jugement d'évacuation. Le fait que ni les arriérés de loyer ni les indemnités d'occupation ne soient payés ne constitue pas en tant que telle une circonstance pertinente pour refuser le sursis à l'exé­cution, mais il entre en considération dans le cadre des éléments à pondérer en vertu du principe de la proportionnalité.</w:t>
      </w:r>
    </w:p>
    <w:p>
      <w:r>
        <w:t>Descripteurs: Descripteurs: ; BAIL À LOYER ; EXÉCUTION(PROCÉDURE) ; EXPULSION DE LOCATAIRE</w:t>
      </w:r>
    </w:p>
    <w:p>
      <w:r>
        <w:t>Normes: Normes: LaCC.30.al4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