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ACJC/1780/2019 vom 2. Dezember 2019</w:t>
      </w:r>
    </w:p>
    <w:p>
      <w:r>
        <w:t>GE Cour de justice, 2019-12-02, FR</w:t>
      </w:r>
    </w:p>
    <w:p>
      <w:r>
        <w:rPr>
          <w:b/>
        </w:rPr>
        <w:t xml:space="preserve">Quelle: </w:t>
      </w:r>
      <w:r>
        <w:t>https://mcp.opencaselaw.ch/entscheid/ge_gerichte_ACJC_1780_2019</w:t>
      </w:r>
    </w:p>
    <w:p>
      <w:r>
        <w:t>FR: GE_GERICHTE ACJC/1780/2019 du 2 décembre 2019</w:t>
      </w:r>
    </w:p>
    <w:p>
      <w:r>
        <w:t>IT: GE_GERICHTE ACJC/1780/2019 del 2 dicembre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recourante, qui succombe, sera condamnée aux frais de recours (art. 106 al. 1 CPC). Ceux-ci seront arrêtés à 1'500 fr. (art. 48 et 61 OELP) et entièrement compensés avec l'avance du même montant fournie par cette dernière, qui reste acquise à l'Etat de Genève (art. 111 al. 1 CPC). La recourante sera, en outre, condamnée à verser à l'intimée 2'500 fr. à titre de dépens de recours, débours compris, mais hors TVA vu le domicile à l'étranger de l'intimée (art. 85, 89 et 90 RTFMC; art. 25 et 26 LaCC). * * * * *</w:t>
      </w:r>
    </w:p>
    <w:p>
      <w:r>
        <w:t>- 13/14 -</w:t>
      </w:r>
    </w:p>
    <w:p>
      <w:r>
        <w:t>C/440/2019 PAR CES MOTIFS, La Chambre civile : A la forme : Déclare recevable le recours interjeté le 15 août 2019 par A______ SA contre le jugement JTPI/10985/2019 rendu le 2 août 2019 par le Tribunal de première instance dans la cause C/440/2019-24 SML. Au fond : Le rejette. Cela fait, rectifie d'office le chiffre 2 du dispositif attaqué de la manière suivante : Prononce la mainlevée définitive de l'opposition formée par A______ SA au commandement de payer, poursuite n° 2______, qui lui a été notifié le 13 juillet 2018 par l'Office des poursuites de Genève à concurrence de 966'696 fr. 60 avec intérêts dès le 15 janvier 2016 calculés au taux libor annuel USD accru de 2% par an, soit 3.376% pour l'année 2016, 3.788% pour l'année 2017 et 4,759% pour l'année 2018. Déboute les parties de toutes autres conclusions. Sur les frais : Arrête les frais judiciaires de recours à 1'500 fr., les met à la charge de A______ SA et dit qu'ils sont entièrement compensés avec l'avance de frais fournie par cette dernière, qui reste acquise à l'Etat de Genève. Condamne A______ SA à verser à B______ LTDA 2'500 fr. à titre de dépens de recours. Siégeant : Madame Pauline ERARD, présidente; Monsieur Laurent RIEBEN et Madame Fabienne GEISINGER-MARIETHOZ, juges; Madame Mélanie DE RESENDE PEREIRA, greffière. 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- 14/14 -</w:t>
      </w:r>
    </w:p>
    <w:p>
      <w:r>
        <w:t>C/440/2019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