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ACJC/167/2015 vom 23. Dezember 2014</w:t>
      </w:r>
    </w:p>
    <w:p>
      <w:r>
        <w:t>GE Cour de justice, 2014-12-23, FR</w:t>
      </w:r>
    </w:p>
    <w:p>
      <w:r>
        <w:rPr>
          <w:b/>
        </w:rPr>
        <w:t xml:space="preserve">Quelle: </w:t>
      </w:r>
      <w:r>
        <w:t>https://mcp.opencaselaw.ch/entscheid/ge_gerichte_ACJC_167_2015</w:t>
      </w:r>
    </w:p>
    <w:p>
      <w:r>
        <w:t>FR: GE_GERICHTE ACJC/167/2015 du 23 décembre 2014</w:t>
      </w:r>
    </w:p>
    <w:p>
      <w:r>
        <w:t>IT: GE_GERICHTE ACJC/167/2015 del 23 dicembre 2014</w:t>
      </w:r>
    </w:p>
    <w:p>
      <w:pPr>
        <w:pStyle w:val="Heading2"/>
      </w:pPr>
      <w:r>
        <w:t>Volltext</w:t>
      </w:r>
    </w:p>
    <w:p>
      <w:r>
        <w:t>La présente ordonnance est communiquée aux parties par plis recommandés du 17 février 2015.</w:t>
      </w:r>
    </w:p>
    <w:p>
      <w:r>
        <w:t>REPUBLIQUE ET</w:t>
      </w:r>
    </w:p>
    <w:p>
      <w:r>
        <w:t>CANTON DE GENEVE POUVOIR JUDICIAIRE C/26345/2014 ACJC/167/2015 ORDONNANCE DE LA COUR DE JUSTICE Chambre civile DU LUNDI 16 FEVRIER 2015</w:t>
      </w:r>
    </w:p>
    <w:p>
      <w:r>
        <w:t>Entre A______AG, sise ______ (ZG), requérante en mesures superprovisionnelles et provisionnelles, comparant par Me Philippe Gilliéron, avocat, avenue de l'Avant-Poste 25, 1005 Lausanne (VD), en l'étude duquel elle fait élection de domicile, et B______SàRL, p.a. Me Gregor Bühler, avocat, Prime Tower, Hardstrasse 201, 8037 Zurich, citée, en l'étude duquel elle fait élection de domicile.</w:t>
      </w:r>
    </w:p>
    <w:p>
      <w:r>
        <w:t>- 2/2 -</w:t>
      </w:r>
    </w:p>
    <w:p>
      <w:r>
        <w:t>C/26345/2014 Vu la procédure, Vu l'arrêt du 23 décembre 2014, Vu le courrier conjoint des conseils de la requérante et de B______ SàRL, daté du 10 février 2015. * * * * * PAR CES MOTIFS, La Cour de justice : Statuant préparatoirement : - dispense B______ SàRL ainsi que, en tant que de besoin, B______ Inc., de se présenter ou de se faire représenter lors de l'audience fixée le 19 février 2015. Siégeant : Monsieur Patrick CHENAUX, juge délégué; Madame Audrey MARASCO, greffière.</w:t>
      </w:r>
    </w:p>
    <w:p>
      <w:r>
        <w:t>Le juge délégué : Patrick CHENAUX</w:t>
      </w:r>
    </w:p>
    <w:p>
      <w:r>
        <w:t>La greffière : Audrey MARASCO</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