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ACJC/1635/2017 vom 13. Oktober 2017</w:t>
      </w:r>
    </w:p>
    <w:p>
      <w:r>
        <w:t>GE Cour de justice, 2017-10-13, FR</w:t>
      </w:r>
    </w:p>
    <w:p>
      <w:r>
        <w:rPr>
          <w:b/>
        </w:rPr>
        <w:t xml:space="preserve">Quelle: </w:t>
      </w:r>
      <w:r>
        <w:t>https://mcp.opencaselaw.ch/entscheid/ge_gerichte_ACJC_1635_2017</w:t>
      </w:r>
    </w:p>
    <w:p>
      <w:r>
        <w:t>FR: GE_GERICHTE ACJC/1635/2017 du 13 octobre 2017</w:t>
      </w:r>
    </w:p>
    <w:p>
      <w:r>
        <w:t>IT: GE_GERICHTE ACJC/1635/2017 del 13 ottobre 2017</w:t>
      </w:r>
    </w:p>
    <w:p>
      <w:pPr>
        <w:pStyle w:val="Heading2"/>
      </w:pPr>
      <w:r>
        <w:t>Volltext</w:t>
      </w:r>
    </w:p>
    <w:p>
      <w:r>
        <w:t>Le présent arrêt est communiqué aux parties par plis recommandés du 21.12.2017.</w:t>
      </w:r>
    </w:p>
    <w:p>
      <w:r>
        <w:t>REPUBLIQUE ET</w:t>
      </w:r>
    </w:p>
    <w:p>
      <w:r>
        <w:t>CANTON DE GENEVE POUVOIR JUDICIAIRE C/12077/2017 ACJC/1635/2017 ARRÊT DE LA COUR DE JUSTICE Chambre civile DU MERCREDI 13 DECEMBRE 2017</w:t>
      </w:r>
    </w:p>
    <w:p>
      <w:r>
        <w:t>Entre A______ SA, sise ______, recourante contre un jugement rendu par la 22ème Chambre du Tribunal de première instance de ce canton le 13 octobre 2017, comparant en personne, et B______ SA, sise ______, intimée, comparant en personne.</w:t>
      </w:r>
    </w:p>
    <w:p>
      <w:r>
        <w:t>- 2/4 -</w:t>
      </w:r>
    </w:p>
    <w:p>
      <w:r>
        <w:t>C/12077/2017 Attendu, EN FAIT, que, par jugement du 13 octobre 2017, reçu par A______ SA le 24 octobre 2017, le Tribunal de première instance a débouté cette dernière de ses conclusions en mainlevée de l'opposition formée par B______ SA au commandement de payer poursuite n° 1______ et mis à sa charge les frais judiciaires, arrêtés à 300 fr. et compensés avec l'avance versée; Que le Tribunal a retenu que A______ SA, qui fondait sa requête sur des factures non signées par B______ SA, n'avait produit aucune pièce valant reconnaissance de dette; Que, le 3 novembre 2017, A______ SA a formé recours contre ce jugement, produisant des pièces nouvelles qu'elle avait "retrouvé dans ses dossiers"; Qu'elle n'a pas pris de conclusion;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 modification (arrêt du Tribunal fédéral 5A_663/2011 du 8 décembre 2011 consid. 4.3 et 4.5); Qu'à teneur de l'art. 326 al. 1 CPC, les conclusions, allégations de faits et preuves nouvelles sont irrecevables dans le cadre d'un recours; Que selon l'art. 322 CPC, l'instance de recours peut statuer sans débats sur les recours manifestement irrecevables ou infondés;</w:t>
      </w:r>
    </w:p>
    <w:p>
      <w:r>
        <w:t>- 3/4 -</w:t>
      </w:r>
    </w:p>
    <w:p>
      <w:r>
        <w:t>C/12077/2017 Qu'à teneur de l'art. 82 al. 1 LP le créancier dont la poursuite se fonde sur une reconnaissance de dette constatée par acte authentique ou sous seing privé peut requérir la mainlevée provisoire de l'opposition formée au commandement de payer; Qu'en l'espèce, les pièces nouvelles produites par la recourante sont irrecevables; Que la recourante, qui ne formule aucune critique contre la motivation retenue par le Tribunal, ne conteste pas qu'elle n'a pas produit devant ce dernier de document valant titre de mainlevée de l'opposition; Que celui-ci est dès lors irrecevable pour défaut de motivation; Que la recourante ne prend de plus aucune conclusion dans son recours; Qu'en tout état de cause, même à supposer que le recours ait été recevable, il aurait dû être rejeté; Qu'en effet, c'est à juste titre que le Tribunal a refusé de prononcer la mainlevée de l'opposition formée au commandement de payer litigieux, puisque la recourante ne lui avait soumis aucun titre de mainlevée; Que la recourante, qui succombe, sera condamnée aux frais judiciaires du recours, arrêtés à 300 fr. et compensés avec l'avance de frais de 450 fr. qu'elle a versée, laquelle reste acquise à l'Etat de Genève à due concurrence (art. 106 al. 1 et 111 CPC, art. 48 et 61 al. 1 OELP); Que le solde en 150 fr. lui sera restitué; Qu'il ne sera pas alloué de dépens, l'intimée n'ayant pas été invitée à répondre. * * * * *</w:t>
      </w:r>
    </w:p>
    <w:p>
      <w:r>
        <w:t>- 4/4 -</w:t>
      </w:r>
    </w:p>
    <w:p>
      <w:r>
        <w:t>C/12077/2017 PAR CES MOTIFS, La Chambre civile : Déclare irrecevable le recours interjeté par A______ SA contre le jugement JTPI/13118/2017 rendu le 13 octobre 2017 par le Tribunal de première instance dans la cause C/12077/2017-22 SML. Arrête les frais judiciaires du recours à 300 fr., les met à charge de A______ SA et les compense avec l'avance versée, qui reste acquise à l'Etat de Genève à due concurrence. Invite l'Etat de Genève, soit pour lui les Services financiers du Pouvoir judiciaire, à restituer à A______ SA le solde de l'avance versée en 150 fr. Dit qu'il n'est pas alloué de dépens. Siégeant : Madame Fabienne GEISINGER-MARIÉTHOZ, présidente; Monsieur Laurent RIEBEN et Monsieur Ivo BUETTI, juges; Madame Céline FERREIRA, greffière.</w:t>
      </w:r>
    </w:p>
    <w:p>
      <w:r>
        <w:t>La présidente : Fabienne GEISINGER-MARIÉTHOZ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