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ACJC/1602/2022 vom 9. November 2022</w:t>
      </w:r>
    </w:p>
    <w:p>
      <w:r>
        <w:t>GE Cour de justice, 2022-11-09, FR</w:t>
      </w:r>
    </w:p>
    <w:p>
      <w:r>
        <w:rPr>
          <w:b/>
        </w:rPr>
        <w:t xml:space="preserve">Quelle: </w:t>
      </w:r>
      <w:r>
        <w:t>https://mcp.opencaselaw.ch/entscheid/ge_gerichte_ACJC_1602_2022</w:t>
      </w:r>
    </w:p>
    <w:p>
      <w:r>
        <w:t>FR: GE_GERICHTE ACJC/1602/2022 du 9 novembre 2022</w:t>
      </w:r>
    </w:p>
    <w:p>
      <w:r>
        <w:t>IT: GE_GERICHTE ACJC/1602/2022 del 9 novembre 2022</w:t>
      </w:r>
    </w:p>
    <w:p>
      <w:pPr>
        <w:pStyle w:val="Heading2"/>
      </w:pPr>
      <w:r>
        <w:t>Volltext</w:t>
      </w:r>
    </w:p>
    <w:p>
      <w:r>
        <w:t>Le présent arrêt est communiqué aux parties, par plis recommandés du 6 décembre 2022.</w:t>
      </w:r>
    </w:p>
    <w:p>
      <w:r>
        <w:t>REPUBLIQUE ET</w:t>
      </w:r>
    </w:p>
    <w:p>
      <w:r>
        <w:t>CANTON DE GENEVE POUVOIR JUDICIAIRE C/12528/2022 ACJC/1602/2022 ARRÊT DE LA COUR DE JUSTICE Chambre civile DU MARDI 6 DÉCEMBRE 2022</w:t>
      </w:r>
    </w:p>
    <w:p>
      <w:r>
        <w:t>Entre Madame A______, domiciliée ______, appelante d'un jugement rendu par la 24ème Chambre du Tribunal de première instance de ce canton le 26 septembre 2022, comparant en personne, et Monsieur B______, domicilié ______, intimé, comparant par Me Stéphane REY, avocat, rue Michel-Chauvet 3, case postale 477, 1211 Genève 12, en l'Étude duquel il fait élection de domicile.</w:t>
      </w:r>
    </w:p>
    <w:p>
      <w:r>
        <w:t>- 2/3 -</w:t>
      </w:r>
    </w:p>
    <w:p>
      <w:r>
        <w:t>C/12528/2022 Attendu, EN FAIT, que, par acte expédié le 6 octobre 2022 à la Cour de justice, A______ a formé appel du jugement JTPI/11076/2022 rendu le 26 septembre 2022 par le Tribunal de première instance dans la cause C/12528/2022; Que, par décision DCJC/939/2022 du 12 octobre 2022, la Cour a imparti à A______ un délai au 28 octobre 2022 pour verser une avance de frais fixée à 800 fr.; Que, par décision du 9 novembre 2022, un ultime délai a été fixé à A______ au 14 novembre 2022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C/12528/2022 PAR CES MOTIFS, La Chambre civile : Déclare irrecevable l'appel formé le 6 octobre 2022 par A______ contre le jugement JTPI/11076/2022 rendu le 26 septembre 2022 par le Tribunal de première instance en la cause C/12528/2022. Dit qu'il n'est pas perçu de frais judiciaires. Siégeant : Madame Paola CAMPOMAGNANI, présidente; Monsieur Laurent RIEBEN et Madame Ursula ZEHTBAUER GHAVAMI, juges; Madame Sandra CARRIER, greffière.</w:t>
      </w:r>
    </w:p>
    <w:p>
      <w:r>
        <w:t>La présidente : Paola CAMPOMAGNANI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