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ACJC/1598/2020 vom 23. September 2020</w:t>
      </w:r>
    </w:p>
    <w:p>
      <w:r>
        <w:t>GE Cour de justice, 2020-09-23, FR</w:t>
      </w:r>
    </w:p>
    <w:p>
      <w:r>
        <w:rPr>
          <w:b/>
        </w:rPr>
        <w:t xml:space="preserve">Quelle: </w:t>
      </w:r>
      <w:r>
        <w:t>https://mcp.opencaselaw.ch/entscheid/ge_gerichte_ACJC_1598_2020</w:t>
      </w:r>
    </w:p>
    <w:p>
      <w:r>
        <w:t>FR: GE_GERICHTE ACJC/1598/2020 du 23 septembre 2020</w:t>
      </w:r>
    </w:p>
    <w:p>
      <w:r>
        <w:t>IT: GE_GERICHTE ACJC/1598/2020 del 23 settembre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19.11.2020.</w:t>
      </w:r>
    </w:p>
    <w:p>
      <w:r>
        <w:t>REPUBLIQUE ET</w:t>
      </w:r>
    </w:p>
    <w:p>
      <w:r>
        <w:t>CANTON DE GENEVE POUVOIR JUDICIAIRE C/2306/2020 ACJC/1598/2020 ARRÊT DE LA COUR DE JUSTICE Chambre civile DU JEUDI 12 NOVEMBRE 2020</w:t>
      </w:r>
    </w:p>
    <w:p>
      <w:r>
        <w:t>Entre Madame A______, domiciliée ______, recourante contre un jugement rendu par la 13ème Chambre du Tribunal de première instance de ce canton le 7 août 2020, comparant en personne, et Monsieur B______, domicilié ______ [GE], intimé, comparant en personne.</w:t>
      </w:r>
    </w:p>
    <w:p>
      <w:r>
        <w:t>- 2/3 -</w:t>
      </w:r>
    </w:p>
    <w:p>
      <w:r>
        <w:t>C/2306/2020 Attendu, EN FAIT, que, par acte expédié le 5 septembre 2020 à la Cour de justice, A______ a formé recours contre le jugement JTPI/9694/2020 rendu le 7 août 2020 par le Tribunal de première instance dans la cause C/2306/2020-13 SML; Que, par décision du 23 septembre 2020, la Cour a imparti à la partie recourante un délai au 5 octobre 2020 pour verser une avance de frais fixée à 450 fr.; Que, par décision du 21 octobre 2020, un ultime délai a été fixé à la partie recourante au 2 novembre 2020 pour opérer le versement précité, son attention étant attirée sur le fait que, faute de fournir l'avance requise, son recours serait déclaré irrecevable; Que la partie recourante a reçu notification des décisions précitées respectivement le 25 septembre 2020 et le 24 octobre 2020;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C/2306/2020 PAR CES MOTIFS, La Chambre civile : Déclare irrecevable le recours formé le 5 septembre 2020 par A______ contre le jugement JTPI/9694/2020 rendu le 7 août 2020 par le Tribunal de première instance dans la cause C/2306/2020-13 SML. Dit qu'il n'est pas perçu de frais judiciaires pour la présente décision.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