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ACJC/1559/2019 vom 28. Oktober 2019</w:t>
      </w:r>
    </w:p>
    <w:p>
      <w:r>
        <w:t>GE Cour de justice, 2019-10-28, FR</w:t>
      </w:r>
    </w:p>
    <w:p>
      <w:r>
        <w:rPr>
          <w:b/>
        </w:rPr>
        <w:t xml:space="preserve">Quelle: </w:t>
      </w:r>
      <w:r>
        <w:t>https://mcp.opencaselaw.ch/entscheid/ge_gerichte_ACJC_1559_2019</w:t>
      </w:r>
    </w:p>
    <w:p>
      <w:r>
        <w:t>FR: GE_GERICHTE ACJC/1559/2019 du 28 octobre 2019</w:t>
      </w:r>
    </w:p>
    <w:p>
      <w:r>
        <w:t>IT: GE_GERICHTE ACJC/1559/2019 del 28 ottobre 2019</w:t>
      </w:r>
    </w:p>
    <w:p>
      <w:pPr>
        <w:pStyle w:val="Heading2"/>
      </w:pPr>
      <w:r>
        <w:t>Regeste</w:t>
      </w:r>
    </w:p>
    <w:p>
      <w:r>
        <w:t>Résumé: AVIS DE RÉSILIATION - DÉSIGNATION IMPRÉCISE DU LOCATAIRE La résiliation du bail est la manifestation de volonté unilatérale du bailleur; il s'agit aussi d'un acte formateur. La détermination de son sens et de sa portée s'effectue conformément aux principes généraux en matière d'interprétation des manifestations de volonté. A cet égard, la volonté subjective des parties (soit, d'un côté, celui qui fait la déclaration et, de l'autre, celui qui la réceptionne) a la priorité sur la volonté objective. Si le destinataire de la manifestation de volonté l'a effectivement comprise ainsi que le voulait son auteur, la déclaration vaut dans le sens que lui ont donné les deux parties (volonté réelle ou subjective); si le destinataire de la manifestation ne l'a pas comprise ainsi que le voulait son auteur, le sens compris ne correspond pas au sens voulu et il faut résoudre la difficulté en appliquant le principe de la confiance. In casu, malgré la mention imprécise du nom de la locataire figurant dans la déclaration de résiliation, la locataire a compris que dite résiliation lui était destinée en sa qualité de titulaire du bail; cette compréhension subjective de celle-ci concordait d'ailleurs avec le sens voulu par la bailleresse, à savoir celui de donner congé à la locataire à laquelle elle s'était toujours correctement adressée par le passé. Partant, selon la volonté réelle des parties, le congé était bien destiné à la locataire, qui ne s'est pas trompée sur le destinataire du congé, de sorte que ce dernier n'est pas nul.</w:t>
      </w:r>
    </w:p>
    <w:p>
      <w:pPr>
        <w:pStyle w:val="Heading2"/>
      </w:pPr>
      <w:r>
        <w:t>Volltext</w:t>
      </w:r>
    </w:p>
    <w:p>
      <w:r>
        <w:t>Résumé: AVIS DE RÉSILIATION - DÉSIGNATION IMPRÉCISE DU LOCATAIRE La résiliation du bail est la manifestation de volonté unilatérale du bailleur; il s'agit aussi d'un acte formateur. La détermination de son sens et de sa portée s'effectue conformément aux principes généraux en matière d'interprétation des manifestations de volonté. A cet égard, la volonté subjective des parties (soit, d'un côté, celui qui fait la déclaration et, de l'autre, celui qui la réceptionne) a la priorité sur la volonté objective. Si le destinataire de la manifestation de volonté l'a effectivement comprise ainsi que le voulait son auteur, la déclaration vaut dans le sens que lui ont donné les deux parties (volonté réelle ou subjective); si le destinataire de la manifestation ne l'a pas comprise ainsi que le voulait son auteur, le sens compris ne correspond pas au sens voulu et il faut résoudre la difficulté en appliquant le principe de la confiance. In casu, malgré la mention imprécise du nom de la locataire figurant dans la déclaration de résiliation, la locataire a compris que dite résiliation lui était destinée en sa qualité de titulaire du bail; cette compréhension subjective de celle-ci concordait d'ailleurs avec le sens voulu par la bailleresse, à savoir celui de donner congé à la locataire à laquelle elle s'était toujours correctement adressée par le passé. Partant, selon la volonté réelle des parties, le congé était bien destiné à la locataire, qui ne s'est pas trompée sur le destinataire du congé, de sorte que ce dernier n'est pas nul.</w:t>
      </w:r>
    </w:p>
    <w:p>
      <w:r>
        <w:t>Descripteurs: Descripteurs: BAIL À LOYER; RÉSILIATION; FORMULE OFFICIELLE; FORME ET CONTENU ; MANIFESTATION DE VOLONTÉ</w:t>
      </w:r>
    </w:p>
    <w:p>
      <w:r>
        <w:t>Normes: Normes: OBLF.9; CO.266l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