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ACJC/1485/2015 vom 30. November 2015</w:t>
      </w:r>
    </w:p>
    <w:p>
      <w:r>
        <w:t>GE Cour de justice, 2015-11-30, FR</w:t>
      </w:r>
    </w:p>
    <w:p>
      <w:r>
        <w:rPr>
          <w:b/>
        </w:rPr>
        <w:t xml:space="preserve">Quelle: </w:t>
      </w:r>
      <w:r>
        <w:t>https://mcp.opencaselaw.ch/entscheid/ge_gerichte_ACJC_1485_2015</w:t>
      </w:r>
    </w:p>
    <w:p>
      <w:r>
        <w:t>FR: GE_GERICHTE ACJC/1485/2015 du 30 novembre 2015</w:t>
      </w:r>
    </w:p>
    <w:p>
      <w:r>
        <w:t>IT: GE_GERICHTE ACJC/1485/2015 del 30 novembre 2015</w:t>
      </w:r>
    </w:p>
    <w:p>
      <w:pPr>
        <w:pStyle w:val="Heading2"/>
      </w:pPr>
      <w:r>
        <w:t>Erwägungen</w:t>
      </w:r>
    </w:p>
    <w:p>
      <w:r>
        <w:rPr>
          <w:b/>
        </w:rPr>
        <w:t>E. 1</w:t>
      </w:r>
    </w:p>
    <w:p>
      <w:r>
        <w:t>Madame B______ et Madame C______, composant l'Hoirie de feu D______,</w:t>
      </w:r>
    </w:p>
    <w:p>
      <w:r>
        <w:rPr>
          <w:b/>
        </w:rPr>
        <w:t>E. 2</w:t>
      </w:r>
    </w:p>
    <w:p>
      <w:r>
        <w:t>Monsieur E______, domicilié ______, (Canada), tous deux intimés, agissant conjointement en qualité d'associés de la société simple formée par feu Monsieur D______ et Monsieur E______, représentée par Me Philippe Preti, liquidateur de ladite société simple, 4, rue de l'Athénée, case postale 330, 1211 Genève 12, et</w:t>
      </w:r>
    </w:p>
    <w:p>
      <w:r>
        <w:rPr>
          <w:b/>
        </w:rPr>
        <w:t>E. 3</w:t>
      </w:r>
    </w:p>
    <w:p>
      <w:r>
        <w:t>Madame F______, domiciliée ______, (GE), intimée, comparant en personne,</w:t>
      </w:r>
    </w:p>
    <w:p>
      <w:r>
        <w:rPr>
          <w:b/>
        </w:rPr>
        <w:t>E. 4</w:t>
      </w:r>
    </w:p>
    <w:p>
      <w:r>
        <w:t>Madame G______, domiciliée ______, (GE),</w:t>
      </w:r>
    </w:p>
    <w:p>
      <w:r>
        <w:rPr>
          <w:b/>
        </w:rPr>
        <w:t>E. 5</w:t>
      </w:r>
    </w:p>
    <w:p>
      <w:r>
        <w:t>Monsieur H______, domicilié ______, Genève,</w:t>
      </w:r>
    </w:p>
    <w:p>
      <w:r>
        <w:rPr>
          <w:b/>
        </w:rPr>
        <w:t>E. 6</w:t>
      </w:r>
    </w:p>
    <w:p>
      <w:r>
        <w:t>Mineure I______, représentée par son père, H______, et par sa mère, J______, domiciliée ______, Genève,</w:t>
      </w:r>
    </w:p>
    <w:p>
      <w:r>
        <w:t>- 2/4 -</w:t>
      </w:r>
    </w:p>
    <w:p>
      <w:r>
        <w:t>C/12552/2013</w:t>
      </w:r>
    </w:p>
    <w:p>
      <w:r>
        <w:rPr>
          <w:b/>
        </w:rPr>
        <w:t>E. 7</w:t>
      </w:r>
    </w:p>
    <w:p>
      <w:r>
        <w:t>Mineur K______, représenté par son père, H______, et par sa mère, J______, domicilié ______, Genève,</w:t>
      </w:r>
    </w:p>
    <w:p>
      <w:r>
        <w:rPr>
          <w:b/>
        </w:rPr>
        <w:t>E. 8</w:t>
      </w:r>
    </w:p>
    <w:p>
      <w:r>
        <w:t>Madame L______, domiciliée ______, Genève,</w:t>
      </w:r>
    </w:p>
    <w:p>
      <w:r>
        <w:rPr>
          <w:b/>
        </w:rPr>
        <w:t>E. 9</w:t>
      </w:r>
    </w:p>
    <w:p>
      <w:r>
        <w:t>Madame M______, domiciliée ______, (GE), autres intimés, comparant tous six par Me Marie-Claude De Rham-Casthelaz, avocate, 11, rue d'Italie, 1204 Genève, en l'Étude de laquelle ils font élection de domicile,</w:t>
      </w:r>
    </w:p>
    <w:p>
      <w:r>
        <w:rPr>
          <w:b/>
        </w:rPr>
        <w:t>E. 10</w:t>
      </w:r>
    </w:p>
    <w:p>
      <w:r>
        <w:t>Madame N______, domiciliée ______, Genève,</w:t>
      </w:r>
    </w:p>
    <w:p>
      <w:r>
        <w:rPr>
          <w:b/>
        </w:rPr>
        <w:t>E. 11</w:t>
      </w:r>
    </w:p>
    <w:p>
      <w:r>
        <w:t>Monsieur O______, domicilié ______, Genève,</w:t>
      </w:r>
    </w:p>
    <w:p>
      <w:r>
        <w:rPr>
          <w:b/>
        </w:rPr>
        <w:t>E. 12</w:t>
      </w:r>
    </w:p>
    <w:p>
      <w:r>
        <w:t>Monsieur P______, domicilié ______, Genève,</w:t>
      </w:r>
    </w:p>
    <w:p>
      <w:r>
        <w:rPr>
          <w:b/>
        </w:rPr>
        <w:t>E. 13</w:t>
      </w:r>
    </w:p>
    <w:p>
      <w:r>
        <w:t>Madame Q______, domiciliée ______, Genève, autres intimés, comparant tous quatre par Me Didier Bottge, avocat, 1, rue François- Bellot, 1206 Genève, en l'Étude duquel ils font élection de domicile.</w:t>
      </w:r>
    </w:p>
    <w:p>
      <w:r>
        <w:t>Cause renvoyée par ATF du 11 novembre 2015.</w:t>
      </w:r>
    </w:p>
    <w:p>
      <w:r>
        <w:t>Le présent arrêt est communiqué aux parties par plis recommandés, ainsi qu'aux Services financiers du Pouvoir judiciaire le 10.12.2015.</w:t>
      </w:r>
    </w:p>
    <w:p>
      <w:r>
        <w:t>- 3/4 -</w:t>
      </w:r>
    </w:p>
    <w:p>
      <w:r>
        <w:t>C/12552/2013 Vu, EN FAIT, l'arrêt de la Cour de justice du 8 juillet 2015 impartissant à A______ un délai de 30 jours à compter de la réception dudit arrêt pour verser, à titre de sûretés en garantie des dépens, la somme de 75'000 fr. en espèces ou sous forme de garantie bancaire aux Services financiers du Pouvoir judiciaire; Attendu que par décision du 18 août 2015, définitive et exécutoire, le Vice-Président du Tribunal civil a rejeté la requête d'assistance juridique, ainsi que la requête d'exonération de l'avance de sûretés formées par A______; Vu l'ordonnance du 31 août 2015 par laquelle le Tribunal fédéral a admis la requête d'effet suspensif contenue dans le recours en matière civile interjeté par A______ contre l'arrêt de la Cour précité; Vu l'arrêt du Tribunal fédéral du 11 novembre 2015 déclarant irrecevable ledit recours; Considérant, EN DROIT, qu'il y a lieu de fixer à A______ un nouveau délai pour le versement des sûretés. * * * * *</w:t>
      </w:r>
    </w:p>
    <w:p>
      <w:r>
        <w:t>- 4/4 -</w:t>
      </w:r>
    </w:p>
    <w:p>
      <w:r>
        <w:t>C/12552/2013 PAR CES MOTIFS, La Chambre civile : Impartit à A______ un délai de 30 jours à compter de la réception de la présente décision pour verser, à titre de sûretés en garantie des dépens, la somme de 75'000 fr. en espèces ou sous forme de garantie bancaire aux Services financiers du Pouvoir judiciaire. Réserve la suite de la procédure. Dit qu'il sera statué sur les frais de la présente décision dans l'arrêt sur le fond. Siégeant : Madame Florence KRAUSKOPF, présidente; Monsieur Ivo BUETTI et Madame Ursula ZEHETBAUER GHAVAMI, juges; Madame Marie NIERMARÉCHAL, greffière.</w:t>
      </w:r>
    </w:p>
    <w:p>
      <w:r>
        <w:t>La présidente : Florence KRAUSKOPF</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