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ACJC/145/2015 vom 9. Februar 2015</w:t>
      </w:r>
    </w:p>
    <w:p>
      <w:r>
        <w:t>GE Cour de justice, 2015-02-09, FR</w:t>
      </w:r>
    </w:p>
    <w:p>
      <w:r>
        <w:rPr>
          <w:b/>
        </w:rPr>
        <w:t xml:space="preserve">Quelle: </w:t>
      </w:r>
      <w:r>
        <w:t>https://mcp.opencaselaw.ch/entscheid/ge_gerichte_ACJC_145_2015</w:t>
      </w:r>
    </w:p>
    <w:p>
      <w:r>
        <w:t>FR: GE_GERICHTE ACJC/145/2015 du 9 février 2015</w:t>
      </w:r>
    </w:p>
    <w:p>
      <w:r>
        <w:t>IT: GE_GERICHTE ACJC/145/2015 del 9 febbraio 2015</w:t>
      </w:r>
    </w:p>
    <w:p>
      <w:pPr>
        <w:pStyle w:val="Heading2"/>
      </w:pPr>
      <w:r>
        <w:t>Volltext</w:t>
      </w:r>
    </w:p>
    <w:p>
      <w:r>
        <w:t>La présente ordonnance est communiquée aux parties par plis recommandés le 9 février 2015.</w:t>
      </w:r>
    </w:p>
    <w:p>
      <w:r>
        <w:t>REPUBLIQUE ET</w:t>
      </w:r>
    </w:p>
    <w:p>
      <w:r>
        <w:t>CANTON DE GENEVE POUVOIR JUDICIAIRE C/12649/2014 ACJC/145/2015 ORDONNANCE DE LA COUR DE JUSTICE Chambre civile DU JEUDI 5 FEVRIER 2015</w:t>
      </w:r>
    </w:p>
    <w:p>
      <w:r>
        <w:t>Entre Monsieur A______, domicilié ______ (GE), appelant d'un jugement rendu par la 21ème Chambre du Tribunal de première instance de ce canton le 10 novembre 2014, comparant par Me Sandy Zaech, avocate, 19, boulevard Georges-Favon, case postale 5121, 1211 Genève 11, en l'étude de laquelle il fait élection de domicile, et Madame B______, domiciliée ______ (GE), intimée, comparant par Me Anna Soudovtsev-Makarova, avocate, 24, boulevard Georges-Favon, 1204 Genève, en l'étude de laquelle elle fait élection de domicile.</w:t>
      </w:r>
    </w:p>
    <w:p>
      <w:r>
        <w:t>- 2/2 -</w:t>
      </w:r>
    </w:p>
    <w:p>
      <w:r>
        <w:t>C/12649/2014 Vu l'appel formé par A______ contre le jugement JTPI/14098/2014 rendu le 10 novembre 2014 par le Tribunal de première instance dans la cause C/12649/2014-21 l'opposant à B______; Attendu que par courrier déposé le 3 février 2015 au greffe de la Cour, contresigné par les parties, ces dernières ont sollicité la suspension de la procédure; Vu l'art. 126 CPC. * * * * * PAR CES MOTIFS, La Chambre civile : Ordonne la suspension de la procédure C/12649/2014-21, d'accord entre les parties. Dit qu'elle sera reprise à la requête de la partie la plus diligente. Siégeant : Madame Florence KRAUSKOPF, présidente; Madame Valérie LAEMMEL-JUILLARD et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