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ACJC/1459/2024 vom 21. November 2024</w:t>
      </w:r>
    </w:p>
    <w:p>
      <w:r>
        <w:t>GE Cour de justice, 2024-11-21, FR</w:t>
      </w:r>
    </w:p>
    <w:p>
      <w:r>
        <w:rPr>
          <w:b/>
        </w:rPr>
        <w:t xml:space="preserve">Quelle: </w:t>
      </w:r>
      <w:r>
        <w:t>https://mcp.opencaselaw.ch/entscheid/ge_gerichte_ACJC_1459_2024</w:t>
      </w:r>
    </w:p>
    <w:p>
      <w:r>
        <w:t>FR: GE_GERICHTE ACJC/1459/2024 du 21 novembre 2024</w:t>
      </w:r>
    </w:p>
    <w:p>
      <w:r>
        <w:t>IT: GE_GERICHTE ACJC/1459/2024 del 21 novembre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21 novembre 2024.</w:t>
      </w:r>
    </w:p>
    <w:p>
      <w:r>
        <w:t>REPUBLIQUE ET</w:t>
      </w:r>
    </w:p>
    <w:p>
      <w:r>
        <w:t>CANTON DE GENEVE POUVOIR JUDICIAIRE C/26147/2022 ACJC/1459/2024 ARRÊT DE LA COUR DE JUSTICE Chambre civile DU LUNDI 18 NOVEMBRE 2024</w:t>
      </w:r>
    </w:p>
    <w:p>
      <w:r>
        <w:t>Entre Madame A______, domiciliée ______, appelante d'une ordonnance rendue par la 15ème Chambre du Tribunal de première instance de ce canton le 5 juillet 2024, représentée par Me Danièle MAGNIN, avocate, chemin de la Tour de Champel 5, 1206 Genève, et Monsieur B______, domicilié ______, intimé, représenté par Me Isabelle PONCET, avocate, Pirker &amp; Partners, rue des Maraîchers 36, 1205 Genève.</w:t>
      </w:r>
    </w:p>
    <w:p>
      <w:r>
        <w:t>- 2/3 -</w:t>
      </w:r>
    </w:p>
    <w:p>
      <w:r>
        <w:t>C/26147/2022 Vu, EN FAIT, l'ordonnance rendue le 5 juillet 2024 par le Tribunal de première instance dans la cause C/26147/2022-15; Vu l'appel formé le 18 juillet 2024 par A______ à l'encontre de cette ordonnance; Attendu que par courrier déposé au greffe universel du Pouvoir judiciaire le 15 novembre 2024, A______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C/26147/2022 PAR CES MOTIFS, La Chambre civile :</w:t>
      </w:r>
    </w:p>
    <w:p>
      <w:r>
        <w:t>Prend acte du retrait de l'appel formé le 18 juillet 2024 par A______ contre l'ordonnance OTPI/436/2024 rendue le 5 juillet 2024 par le Tribunal de première instance dans la cause C/26147/2022. Dit qu'il n'y a pas lieu à perception de frais judiciaires d'appel. Raye la cause du rôle. Siégeant : Monsieur Laurent RIEBEN, président; Madame Paola CAMPOMAGNANI et Madame Nathalie RAPP,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