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ACJC/1354/2015 vom 9. November 2015</w:t>
      </w:r>
    </w:p>
    <w:p>
      <w:r>
        <w:t>GE Cour de justice, 2015-11-09, FR</w:t>
      </w:r>
    </w:p>
    <w:p>
      <w:r>
        <w:rPr>
          <w:b/>
        </w:rPr>
        <w:t xml:space="preserve">Quelle: </w:t>
      </w:r>
      <w:r>
        <w:t>https://mcp.opencaselaw.ch/entscheid/ge_gerichte_ACJC_1354_2015</w:t>
      </w:r>
    </w:p>
    <w:p>
      <w:r>
        <w:t>FR: GE_GERICHTE ACJC/1354/2015 du 9 novembre 2015</w:t>
      </w:r>
    </w:p>
    <w:p>
      <w:r>
        <w:t>IT: GE_GERICHTE ACJC/1354/2015 del 9 novembre 2015</w:t>
      </w:r>
    </w:p>
    <w:p>
      <w:pPr>
        <w:pStyle w:val="Heading2"/>
      </w:pPr>
      <w:r>
        <w:t>Regeste</w:t>
      </w:r>
    </w:p>
    <w:p>
      <w:r>
        <w:t>Résumé: AVIS DE FIXATION DU LOYER INITIAL OBLIGATOIRE POUR LA LOCATION D'UNE CHAMBRE MEUBLÉE Les chambres meublées ne sont pas exclues de la protection de l'art. 270 al. 2 CO, de sorte que le bailleur a l'obligation d'utiliser la formule officielle pour la conclusion du bail, même si les statistiques sur lesquelles se fonde l'Etat de Genève pour estimer s'il y a pénurie de logements, au sens de l'art. 270 al. 2 CO, ne tiennent par hypothèse pas compte des chambres individuelles disponibles sur le marché du logement.</w:t>
      </w:r>
    </w:p>
    <w:p>
      <w:pPr>
        <w:pStyle w:val="Heading2"/>
      </w:pPr>
      <w:r>
        <w:t>Volltext</w:t>
      </w:r>
    </w:p>
    <w:p>
      <w:r>
        <w:t>Résumé: AVIS DE FIXATION DU LOYER INITIAL OBLIGATOIRE POUR LA LOCATION D'UNE CHAMBRE MEUBLÉE Les chambres meublées ne sont pas exclues de la protection de l'art. 270 al. 2 CO, de sorte que le bailleur a l'obligation d'utiliser la formule officielle pour la conclusion du bail, même si les statistiques sur lesquelles se fonde l'Etat de Genève pour estimer s'il y a pénurie de logements, au sens de l'art. 270 al. 2 CO, ne tiennent par hypothèse pas compte des chambres individuelles disponibles sur le marché du logement.</w:t>
      </w:r>
    </w:p>
    <w:p>
      <w:r>
        <w:t>Descripteurs: Descripteurs: BAIL À LOYER ; LOYER INITIAL ; FORMULE OFFICIELLE ; NULLITÉ</w:t>
      </w:r>
    </w:p>
    <w:p>
      <w:r>
        <w:t>Normes: Normes: CO.270.al.2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