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ACJC/1312/2011 vom 17. Oktober 2011</w:t>
      </w:r>
    </w:p>
    <w:p>
      <w:r>
        <w:t>GE Cour de justice, 2011-10-17, FR</w:t>
      </w:r>
    </w:p>
    <w:p>
      <w:r>
        <w:rPr>
          <w:b/>
        </w:rPr>
        <w:t xml:space="preserve">Quelle: </w:t>
      </w:r>
      <w:r>
        <w:t>https://mcp.opencaselaw.ch/entscheid/ge_gerichte_ACJC_1312_2011</w:t>
      </w:r>
    </w:p>
    <w:p>
      <w:r>
        <w:t>FR: GE_GERICHTE ACJC/1312/2011 du 17 octobre 2011</w:t>
      </w:r>
    </w:p>
    <w:p>
      <w:r>
        <w:t>IT: GE_GERICHTE ACJC/1312/2011 del 17 ottobre 2011</w:t>
      </w:r>
    </w:p>
    <w:p>
      <w:pPr>
        <w:pStyle w:val="Heading2"/>
      </w:pPr>
      <w:r>
        <w:t>Erwägungen</w:t>
      </w:r>
    </w:p>
    <w:p>
      <w:r>
        <w:rPr>
          <w:b/>
        </w:rPr>
        <w:t>E. 5</w:t>
      </w:r>
    </w:p>
    <w:p>
      <w:r>
        <w:t>La procédure est gratuite, de sorte qu'il n'est pas perçu de frais ni alloué de dépens (art. 17 al. 1 LaCC).</w:t>
      </w:r>
    </w:p>
    <w:p>
      <w:r>
        <w:rPr>
          <w:b/>
        </w:rPr>
        <w:t>E. 6</w:t>
      </w:r>
    </w:p>
    <w:p>
      <w:r>
        <w:t>L'intérêt économique du locataire peut être assimilé à la valeur que représente l'usage des locaux pendant la période où son déguerpissement ne peut pas être exécuté par la force publique (arrêt du Tribunal fédéral 4A_72/2007 du 22 août 2007 consid. 2.2). Dès lors que la suspension de l'effet exécutoire n'a pas été accordée, le jugement prononcé par le tribunal peut être immédiatement exécuté. La valeur litigieuse est ainsi a priori inférieure à 15'000 fr. * * * * * PAR CES MOTIFS, La Chambre des baux et loyers : A la forme : Déclare recevable le recours interjeté par A______ et B______ contre le jugement JTBL/586/2011 rendu le 17 mai 2011 par le Tribunal des baux et loyers dans la cause C/6964/2011-7-E. Sur suspension de l'exécution du jugement :</w:t>
      </w:r>
    </w:p>
    <w:p>
      <w:r>
        <w:t>- 7/7 -</w:t>
      </w:r>
    </w:p>
    <w:p>
      <w:r>
        <w:t>C/6964/2011 Rejette la requête de A______ et B______ tendant à la suspension de l'effet exécutoire attaché au jugement JTBL/586/2011. Au fond : Rejette le recours. Dit que la procédure est gratuite. Déboute les parties de toutes autres conclusions. Siégeant : Monsieur Jean-Marc STRUBIN, président; Monsieur Pierre CURTIN et Madame Nathalie LANDRY-BARTHE, juges; Madame Maïté VALENTE, greffière.</w:t>
      </w:r>
    </w:p>
    <w:p>
      <w:r>
        <w:t>Le président : Jean-Marc STRUBIN</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