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ACJC/1311/2018 vom 16. Dezember 2008</w:t>
      </w:r>
    </w:p>
    <w:p>
      <w:r>
        <w:t>GE Cour de justice, 2008-12-16, FR</w:t>
      </w:r>
    </w:p>
    <w:p>
      <w:r>
        <w:rPr>
          <w:b/>
        </w:rPr>
        <w:t xml:space="preserve">Quelle: </w:t>
      </w:r>
      <w:r>
        <w:t>https://mcp.opencaselaw.ch/entscheid/ge_gerichte_ACJC_1311_2018</w:t>
      </w:r>
    </w:p>
    <w:p>
      <w:r>
        <w:t>FR: GE_GERICHTE ACJC/1311/2018 du 16 décembre 2008</w:t>
      </w:r>
    </w:p>
    <w:p>
      <w:r>
        <w:t>IT: GE_GERICHTE ACJC/1311/2018 del 16 dicembre 2008</w:t>
      </w:r>
    </w:p>
    <w:p>
      <w:pPr>
        <w:pStyle w:val="Heading2"/>
      </w:pPr>
      <w:r>
        <w:t>Regeste</w:t>
      </w:r>
    </w:p>
    <w:p>
      <w:r>
        <w:t>Résumé: DECLARATIONS DES PARTIES Il convient en principe de se référer aux premières déclarations des parties, ces dernières étant données avant que celles-ci n'en connaissent les conséquences juridiques. En cas de versions divergentes, les premières déclarations priment les secondes, ces dernières étant, consciemment ou non, le fruit de réflexions ultérieures (TF U 212/05 du 1er février 2006, consid. 3.1; arrêt du Tribunal fédéral6B_935/2008du 16 décembre 2008, consid. 1; ATF121 V 47consid. 2a;115 V 143, consid 8.C)</w:t>
      </w:r>
    </w:p>
    <w:p>
      <w:pPr>
        <w:pStyle w:val="Heading2"/>
      </w:pPr>
      <w:r>
        <w:t>Volltext</w:t>
      </w:r>
    </w:p>
    <w:p>
      <w:r>
        <w:t>Résumé: DECLARATIONS DES PARTIES Il convient en principe de se référer aux premières déclarations des parties, ces dernières étant données avant que celles-ci n'en connaissent les conséquences juridiques. En cas de versions divergentes, les premières déclarations priment les secondes, ces dernières étant, consciemment ou non, le fruit de réflexions ultérieures (TF U 212/05 du 1er février 2006, consid. 3.1; arrêt du Tribunal fédéral6B_935/2008du 16 décembre 2008, consid. 1; ATF121 V 47consid. 2a;115 V 143, consid 8.C)</w:t>
      </w:r>
    </w:p>
    <w:p>
      <w:r>
        <w:t>Descripteurs: Descripteurs: BAIL À LOYER;PREUVE;PRINCIPE D'ALLÉGATION</w:t>
      </w:r>
    </w:p>
    <w:p>
      <w:r>
        <w:t>Normes: Normes: CC.8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