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ACJC/1253/2024 vom 11. Oktober 2024</w:t>
      </w:r>
    </w:p>
    <w:p>
      <w:r>
        <w:t>GE Cour de justice, 2024-10-11, FR</w:t>
      </w:r>
    </w:p>
    <w:p>
      <w:r>
        <w:rPr>
          <w:b/>
        </w:rPr>
        <w:t xml:space="preserve">Quelle: </w:t>
      </w:r>
      <w:r>
        <w:t>https://mcp.opencaselaw.ch/entscheid/ge_gerichte_ACJC_1253_2024</w:t>
      </w:r>
    </w:p>
    <w:p>
      <w:r>
        <w:t>FR: GE_GERICHTE ACJC/1253/2024 du 11 octobre 2024</w:t>
      </w:r>
    </w:p>
    <w:p>
      <w:r>
        <w:t>IT: GE_GERICHTE ACJC/1253/2024 del 11 ottobre 2024</w:t>
      </w:r>
    </w:p>
    <w:p>
      <w:pPr>
        <w:pStyle w:val="Heading2"/>
      </w:pPr>
      <w:r>
        <w:t>Volltext</w:t>
      </w:r>
    </w:p>
    <w:p>
      <w:r>
        <w:t>Le présent arrêt est communiqué aux parties par plis recommandés du 11 octobre 2024.</w:t>
      </w:r>
    </w:p>
    <w:p>
      <w:r>
        <w:t>REPUBLIQUE ET</w:t>
      </w:r>
    </w:p>
    <w:p>
      <w:r>
        <w:t>CANTON DE GENEVE POUVOIR JUDICIAIRE C/6682/2024 ACJC/1253/2024 ARRÊT DE LA COUR DE JUSTICE Chambre des baux et loyers DU 10 OCTOBRE 2024</w:t>
      </w:r>
    </w:p>
    <w:p>
      <w:r>
        <w:t>Entre Monsieur A______, domicilié ______, appelant d'un jugement rendu par le Tribunal des baux et loyers le 2 septembre 2024, représenté par l'ASLOCA, rue du Lac 12, case postale 6150, 1211 Genève 6, et SI B______ SA, sise ______, intimée, représentée par Me Jean-François MARTI, avocat, quai Gustave-Ador 26, case postale 6253, 1211 Genève 6.</w:t>
      </w:r>
    </w:p>
    <w:p>
      <w:r>
        <w:t>- 2/4 -</w:t>
      </w:r>
    </w:p>
    <w:p>
      <w:r>
        <w:t>C/6682/2024 Vu le jugement JTBL/885/2024 rendu le 2 septembre 2024, aux termes duquel le Tribunal des baux et loyers, statuant par voie de procédure sommaire, a condamné A______ à évacuer immédiatement de sa personne et de ses biens ainsi que toute autre personne faisant ménage commun avec lui le studio situé au rez-de-chaussée de l'immeuble sis rue 1______ no. ______ à Genève (ch. 1 du dispositif), autorisé SI B______ SA à requérir l'évacuation par la force publique de A______ dès l'entrée en force du jugement (ch. 2), débouté les parties de toutes autres conclusions (ch. 3) et dit que la procédure était gratuite (ch. 4); Vu l'appel et le recours formés le 3 octobre 2024 par A______ contre ce jugement, concluant à son annulation et à l'irrecevabilité de la requête en évacuation du 20 mars 2024; Attendu, EN FAIT, qu'il a, préalablement, conclu à la restitution de l'effet suspensif au recours et à ce qu'il soit dit que le jugement entrepris n'est pas exécutoire au 3 octobre 2024; qu'il fait valoir que le loyer est régulièrement payé, car pris en charge par l'Hospice général, de sorte que les intérêts de la bailleresse ne sont pas prétérités; Qu'interpellée, SI B______ SA a conclu, par écriture du 9 octobre 2024, au rejet de la requête d'effet suspensif; qu'elle expose que depuis sept mois l'appartement est infesté de punaises de lit et que le locataire refuse les interventions de la société de désinfection; qu'elle a donc un intérêt à récupérer l'appartement rapidement, pour pouvoir le désinfecter et éviter que tout l'immeuble ne soit contaminé; que, par ailleurs, le locataire qui a sous- loué l'appartement à tout le moins à 27 reprises sur la plateforme C______, ne dispose d'aucun intérêt à y rester; qu'enfin, le recours est dénué de chances de succès; Que les parties ont été avisées le 10 octobre 2024 de ce que la cause était gardée à juger sur effet suspensif; Considérant, EN DROIT,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Qu'en l'espèce, le recourant conteste que le cas soit clair; qu'au vu du montant du loyer, la valeur litigieuse correspond à six mois de loyer, soit 7'200 fr. (6 x 1'200 fr.), de sorte que la voie du recours est ouverte contre l'évacuation; Que, de surcroît, seule la voie du recours est ouverte contre les mesures d'exécution (art. 309 let. a et 319 let. a CPC);</w:t>
      </w:r>
    </w:p>
    <w:p>
      <w:r>
        <w:t>- 3/4 -</w:t>
      </w:r>
    </w:p>
    <w:p>
      <w:r>
        <w:t>C/6682/2024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il ne se justifie pas de restituer l'effet suspensif aux recours, l'intérêt de l'intimée à récupérer l'appartement rapidement afin d'éviter que les punaises de lit n'infestent tout l'immeuble l'emporte sur celui du recourant à demeurer dans un appartement qu'il n'occupe qu'épisodiquement et auquel il refuse l'accès malgré la situation sanitaire; Que les chances de succès du recours ne sont, de plus, prima facie et sans préjudice de la décision à rendre sur le fond, pas évidentes; Qu'il ne sera ainsi pas donné droit aux conclusions du recourant.</w:t>
      </w:r>
    </w:p>
    <w:p>
      <w:r>
        <w:t>* * * * *</w:t>
      </w:r>
    </w:p>
    <w:p>
      <w:r>
        <w:t>- 4/4 -</w:t>
      </w:r>
    </w:p>
    <w:p>
      <w:r>
        <w:t>C/6682/2024</w:t>
      </w:r>
    </w:p>
    <w:p>
      <w:r>
        <w:t>PAR CES MOTIFS, La Présidente de la Chambre des baux et loyers : Rejette la requête de A______ tendant à la suspension du caractère exécutoire des chiffres 1 et 2 du dispositif du jugement JTBL/885/2024 rendu le 2 septembre 2024 par le Tribunal des baux et loyers dans la cause C/6682/2024. Déboute les parties de toutes autres conclusions.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