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ACJC/1249/2017 vom 2. Oktober 2017</w:t>
      </w:r>
    </w:p>
    <w:p>
      <w:r>
        <w:t>GE Cour de justice, 2017-10-02, FR</w:t>
      </w:r>
    </w:p>
    <w:p>
      <w:r>
        <w:rPr>
          <w:b/>
        </w:rPr>
        <w:t xml:space="preserve">Quelle: </w:t>
      </w:r>
      <w:r>
        <w:t>https://mcp.opencaselaw.ch/entscheid/ge_gerichte_ACJC_1249_2017</w:t>
      </w:r>
    </w:p>
    <w:p>
      <w:r>
        <w:t>FR: GE_GERICHTE ACJC/1249/2017 du 2 octobre 2017</w:t>
      </w:r>
    </w:p>
    <w:p>
      <w:r>
        <w:t>IT: GE_GERICHTE ACJC/1249/2017 del 2 ottobre 2017</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w:t>
      </w:r>
    </w:p>
    <w:p>
      <w:r>
        <w:t>Les décisions rendues en matière de faillite sont soumises à la procédure sommaire (art. 251 let. a CPC).</w:t>
      </w:r>
    </w:p>
    <w:p>
      <w:r>
        <w:rPr>
          <w:b/>
        </w:rPr>
        <w:t>E. 1.2</w:t>
      </w:r>
    </w:p>
    <w:p>
      <w:r>
        <w:t>Formé selon la forme et dans le délai prévus par la loi (art. 321 al. 1 et 2 CPC), le recours est recevable en l'espèce.</w:t>
      </w:r>
    </w:p>
    <w:p>
      <w:r>
        <w:t>- 3/4 -</w:t>
      </w:r>
    </w:p>
    <w:p>
      <w:r>
        <w:t>C/14731/2017</w:t>
      </w:r>
    </w:p>
    <w:p>
      <w:r>
        <w:rPr>
          <w:b/>
        </w:rPr>
        <w:t>E. 2</w:t>
      </w:r>
    </w:p>
    <w:p>
      <w:r>
        <w:t>Les allégations nouvelles et les pièces nouvelles sont irrecevables (art. 326 al. 1 CPC). Par conséquent, les titres produits en annexe au recours ne sont pas recevables.</w:t>
      </w:r>
    </w:p>
    <w:p>
      <w:r>
        <w:rPr>
          <w:b/>
        </w:rPr>
        <w:t>E. 3</w:t>
      </w:r>
    </w:p>
    <w:p>
      <w:r>
        <w:t>La recourante fait grief au Tribunal de ne pas avoir retenu qu'elle était surendettée.</w:t>
      </w:r>
    </w:p>
    <w:p>
      <w:r>
        <w:rPr>
          <w:b/>
        </w:rPr>
        <w:t>E. 3.1</w:t>
      </w:r>
    </w:p>
    <w:p>
      <w:r>
        <w:t>Selon l'art. 725 al. 2 CO, s'il résulte du bilan intermédiaire soumis à la vérification de l'organe de révision que la société est surendettée, le conseil d'administration en avise le juge, à moins qu'une convention de postposition soit conclue dans la mesure de l'insuffisance de l'actif.</w:t>
      </w:r>
    </w:p>
    <w:p>
      <w:r>
        <w:t>Au vu de l'avis, le juge déclare la faillite. Il peut l'ajourner, à la requête du conseil d'administration ou d'un créancier, si l'assainissement paraît possible. Dans ce cas, il prend les mesures propres à la conservation de l'actif social (art. 725a al. 1 CO; 192 LP).</w:t>
      </w:r>
    </w:p>
    <w:p>
      <w:r>
        <w:rPr>
          <w:b/>
        </w:rPr>
        <w:t>E. 3.2</w:t>
      </w:r>
    </w:p>
    <w:p>
      <w:r>
        <w:t>En l'espèce, la recourante n'a pas rendu vraisemblable que les conditions posées par l'art. 725 al. 2 CO étaient réalisées. Elle a même admis dans sa requête qu'au vu de la pièce produite, soit le bilan de la société au 31 décembre 2016, la société n'était pas surendettée. Elle n'a fourni au premier juge aucune autre pièce rendant vraisemblable que la situation s'était modifiée depuis la date précitée.</w:t>
      </w:r>
    </w:p>
    <w:p>
      <w:r>
        <w:t>C'est ainsi à bon droit que le Tribunal a rejeté la requête. Le grief est infondé. Le recours sera dès lors rejeté.</w:t>
      </w:r>
    </w:p>
    <w:p>
      <w:r>
        <w:t>Il sera rappelé à la recourante qui procède en personne qu'il lui est loisible, si elle s'y estime fondée, de déposer une nouvelle requête, assortie de toutes les pièces utiles.</w:t>
      </w:r>
    </w:p>
    <w:p>
      <w:r>
        <w:rPr>
          <w:b/>
        </w:rPr>
        <w:t>E. 4</w:t>
      </w:r>
    </w:p>
    <w:p>
      <w:r>
        <w:t>La recourante, qui succombe, sera condamnée aux frais de recours, arrêtés à 220 fr., compensés avec l'avance fournie, qui reste acquise à l'Etat de Genève. * * * * *</w:t>
      </w:r>
    </w:p>
    <w:p>
      <w:r>
        <w:t>- 4/4 -</w:t>
      </w:r>
    </w:p>
    <w:p>
      <w:r>
        <w:t>C/14731/2017 PAR CES MOTIFS, La Chambre civile : A la forme : Déclare recevable le recours formé le 21 août 2017 par A______ contre le jugement JTPI/9277/2017 rendu le 3 août 2017 par le Tribunal de première instance dans la cause C/14731/2017-22 SFC. Au fond : Le rejette. Sur les frais : Arrête les frais judiciaires du recours à 220 fr., les met à la charge de A______, dit qu'ils sont compensés avec l'avance fournie, laquelle reste acquise à l'Etat de Genève, soit pour lui les Services financiers du Pouvoir judiciaire.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