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ACJC/1239/2017 vom 28. September 2017</w:t>
      </w:r>
    </w:p>
    <w:p>
      <w:r>
        <w:t>GE Cour de justice, 2017-09-28, FR</w:t>
      </w:r>
    </w:p>
    <w:p>
      <w:r>
        <w:rPr>
          <w:b/>
        </w:rPr>
        <w:t xml:space="preserve">Quelle: </w:t>
      </w:r>
      <w:r>
        <w:t>https://mcp.opencaselaw.ch/entscheid/ge_gerichte_ACJC_1239_2017</w:t>
      </w:r>
    </w:p>
    <w:p>
      <w:r>
        <w:t>FR: GE_GERICHTE ACJC/1239/2017 du 28 septembre 2017</w:t>
      </w:r>
    </w:p>
    <w:p>
      <w:r>
        <w:t>IT: GE_GERICHTE ACJC/1239/2017 del 28 settembre 2017</w:t>
      </w:r>
    </w:p>
    <w:p>
      <w:pPr>
        <w:pStyle w:val="Heading2"/>
      </w:pPr>
      <w:r>
        <w:t>Erwägungen</w:t>
      </w:r>
    </w:p>
    <w:p>
      <w:r>
        <w:rPr>
          <w:b/>
        </w:rPr>
        <w:t>E. 1</w:t>
      </w:r>
    </w:p>
    <w:p>
      <w:r>
        <w:t>La Cour de justice est compétente à raison de la matière (LDA) en vertu des art. 120 al. 1 let. a LOJ et 5 al. 1 let. a CPC, et à raison du lieu, en vertu de l'art. 10 al. 1 let. b CPC.</w:t>
      </w:r>
    </w:p>
    <w:p>
      <w:r>
        <w:t>La demanderesse dispose de la qualité pour agir et de la légitimation active (art. 20 al. 4 et 40 al. 1 let. b LDA et autorisation de la Confédération).</w:t>
      </w:r>
    </w:p>
    <w:p>
      <w:r>
        <w:rPr>
          <w:b/>
        </w:rPr>
        <w:t>E. 2</w:t>
      </w:r>
    </w:p>
    <w:p>
      <w:r>
        <w:t>Une transaction, un acquiescement ou un désistement d'action a les effets d'une décision entrée en force (art. 241 al. 2 CPC). Le tribunal raye l'affaire du rôle (art. 241 al. 3 CPC).</w:t>
      </w:r>
    </w:p>
    <w:p>
      <w:r>
        <w:t>La défenderesse ayant acquiescé à la demande, il sera fait droit aux conclusions de la demanderesse. Elle sera dès lors condamnée à verser à la demanderesse la somme de 123 fr., avec intérêts à 5% l'an dès le 4 janvier 2016.</w:t>
      </w:r>
    </w:p>
    <w:p>
      <w:r>
        <w:t>La présente cause sera par conséquent rayée du rôle de la Cour.</w:t>
      </w:r>
    </w:p>
    <w:p>
      <w:r>
        <w:rPr>
          <w:b/>
        </w:rPr>
        <w:t>E. 3</w:t>
      </w:r>
    </w:p>
    <w:p>
      <w:r>
        <w:t>Malgré l'acquiescement à la demande, les frais et dépens doivent néanmoins être fixés et répartis (art. 104 al. 1 CPC).</w:t>
      </w:r>
    </w:p>
    <w:p>
      <w:r>
        <w:rPr>
          <w:b/>
        </w:rPr>
        <w:t>E. 3.1</w:t>
      </w:r>
    </w:p>
    <w:p>
      <w:r>
        <w:t>Aux termes de l'art. 106 al. 1 CPC, les frais – qui comprennent les dépens, soit les débours nécessaires et le défraiement d'un représentant professionnel – sont mis à la charge de la partie succombante. La partie succombante est le demandeur lorsque le tribunal n'entre pas en matière et en cas de désistement d'action; elle est le défendeur en cas d'acquiescement. Dans le canton de Genève, les frais judiciaires et les dépens sont fixés aux art. 19 à 26 LaCC, eux-mêmes étant précisés par le Règlement fixant le tarif des frais en matière civile (RTFMC - E 1 05.10). En règle générale, le défraiement d'un représentant professionnel est proportionnel à la valeur litigieuse. Sans effet sur les rapports contractuels entre l'avocat et son client, il est fixé d'après l'importance de la cause, ses difficultés, l'ampleur du travail et le temps employé (art. 20 al. 1 LaCC et art. 84 RTFMC). Si la contestation porte sur une affaire pécuniaire jusqu'à 5'000 fr., le défraiement est de 25% de la valeur litigieuse mais au moins 100 fr., plus ou moins 10% pour tenir compte des éléments rappelés à l'art. 84 RTFMC, sans préjudice de l'art. 23 de la Loi d'application du code civil (LaCC).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w:t>
      </w:r>
    </w:p>
    <w:p>
      <w:r>
        <w:t>- 4/7 -</w:t>
      </w:r>
    </w:p>
    <w:p>
      <w:r>
        <w:t>C/7754/2017 Le juge chargé de fixer l'indemnité de dépens jouit d'un large pouvoir d'appréciation (ATF 111 V 48 consid. 4a). Les débours nécessaires sont estimés, sauf éléments contraires, à 3% du défraiement et s'ajoutent à celui-ci (art. 25 LaCC). La juridiction fixe les dépens d'après le dossier en chiffres ronds incluant la taxe sur la valeur ajoutée (art. 26 al. 1 LaCC).</w:t>
      </w:r>
    </w:p>
    <w:p>
      <w:r>
        <w:rPr>
          <w:b/>
        </w:rPr>
        <w:t>E. 3.2.1</w:t>
      </w:r>
    </w:p>
    <w:p>
      <w:r>
        <w:t>Les frais judiciaires seront mis à la charge de la défenderesse, qui succombe (art. 95 et 106 al. 1 CPC) et seront arrêtés à 200 fr. (art. 17 RTFMC - E 1 05.10), compte tenu de l'activité déployée par la Cour. Ils seront compensés par l'avance de frais de 200 fr. fournie par la demanderesse, laquelle reste acquise à l'Etat de Genève (art. 111 al. 1 CPC). La défenderesse sera ainsi condamnée à verser à la demanderesse la somme de 200 fr., à titre de remboursement de l'avance de frais.</w:t>
      </w:r>
    </w:p>
    <w:p>
      <w:r>
        <w:rPr>
          <w:b/>
        </w:rPr>
        <w:t>E. 3.2.2</w:t>
      </w:r>
    </w:p>
    <w:p>
      <w:r>
        <w:t>En l'espèce, il ne peut être tenu compte uniquement de la faible valeur litigieuse pour fixer le montant des dépens, l'importance du travail fourni par le conseil de la demanderesse devant être pris en considération. Ledit conseil a déposé une demande de neuf pages, accompagnée d'un chargé de pièces conséquent. Toutefois, le même mémoire de demande a été utilisé par la demanderesse pour un grand nombre de dossiers semblables concernant la même question juridique – in casu le paiement d'une redevance relevant des "tarifs communs" TC 8 et TC 9 approuvés par la Commission arbitrale fédérale – ce qui a permis à son conseil de gagner en rapidité et en efficacité dans la rédaction de la demande et la constitution du chargé de titres. En effet, après avoir rédigé un mémoire de demande "modèle", le conseil de la demanderesse n'a eu qu'à l'adapter aux différents défendeurs, ce qui a consisté à modifier le nom de la partie adverse et les montants réclamés, les chargés des pièces étant adaptés en conséquence. En revanche, l'avocat a utilisé les mêmes développements de fait s'agissant de la demanderesse et les mêmes développements juridiques pour justifier de ses demandes en paiement. Il n'a pas eu à construire une nouvelle argumentation dans chaque procédure. En outre, dans le cadre de la présente procédure, le conseil de la demanderesse n'a pas eu à fournir un travail ultérieurement au dépôt de la demande puisque la défenderesse a acquiescé à ses conclusions. Enfin, lors du prononcé des arrêts de la Cour (ACJC/352/2017 et ACJC/351/2017) seules quelques causes étaient alors pendantes, dont la majorité a fait l'objet</w:t>
      </w:r>
    </w:p>
    <w:p>
      <w:r>
        <w:t>- 5/7 -</w:t>
      </w:r>
    </w:p>
    <w:p>
      <w:r>
        <w:t>C/7754/2017 d'accord entre les parties ou de retraits, alors qu'actuellement un grand nombre de procédures sont en cours, objets de demandes quasi-identiques, comme retenu ci- avant. Par conséquent, compte tenu de la très faible valeur litigieuse en cause et du travail effectué par le conseil de la demanderesse qui a consisté à déposer une demande adaptée à la défenderesse, au regard des autres demandes précitées, ce travail pouvant être estimé à une heure de travail d'avocat – soit le temps nécessaire à adapter la demande et le chargé de pièce ainsi que la prise en compte d'une partie du temps global qui a été nécessaire à l'avocat pour rédiger sa demande "modèle" –, ladite défenderesse sera condamnée à payer à la demanderesse la somme de 500 fr. à titre de dépens, débours et TVA compris (art. 85 RFTMC; art. 23, 25 et 26 LaCC).</w:t>
      </w:r>
    </w:p>
    <w:p>
      <w:r>
        <w:rPr>
          <w:b/>
        </w:rPr>
        <w:t>E. 4</w:t>
      </w:r>
    </w:p>
    <w:p>
      <w:r>
        <w:t>Le recours en matière civile au Tribunal fédéral est ouvert, indépendamment de la valeur litigieuse (art. 74 al. 2 let. b LTF). * * * * *</w:t>
      </w:r>
    </w:p>
    <w:p>
      <w:r>
        <w:t>- 6/7 -</w:t>
      </w:r>
    </w:p>
    <w:p>
      <w:r>
        <w:t>C/7754/2017 PAR CES MOTIFS, La Chambre civile : A la forme : Déclare recevable la demande en paiement formée le 4 avril 2017 par PROLITTERIS, SOCIETE SUISSE DE DROITS D'AUTEUR POUR L'ART LITTERAIRE ET PLASTIQUE, COOPERATIVE contre A______ SA dans la cause C/7754/2017. Au fond : Donne acte à A______ SA de son engagement à verser à PROLITTERIS, SOCIETE SUISSE DE DROITS D'AUTEUR POUR L'ART LITTERAIRE ET PLASTIQUE, COOPERATIVE la somme de 123 fr., avec intérêts à 5% l'an dès le 4 janvier 2016, à titre de redevances pour les années 2012 et 2013. L'y condamne en tant que de besoin. Raye la cause du rôle. Déboute les parties de toutes autres conclusions. Sur les frais : Arrête les frais judiciaires à 200 fr. et les compense à due concurrence avec l'avance de frais de 200 fr. fournie par PROLITTERIS, SOCIETE SUISSE DE DROITS D'AUTEUR POUR L'ART LITTERAIRE ET PLASTIQUE, COOPERATIVE, acquise à l'Etat de Genève, soit pour lui les Services financiers du Pouvoir judiciaire. Les met à la charge d'A______ SA. Condamne en conséquence A______ SA à verser 200 fr. à PROLITTERIS, SOCIETE SUISSE DE DROITS D'AUTEUR POUR L'ART LITTERAIRE ET PLASTIQUE, COOPERATIVE à titre de remboursement de l'avance de frais.</w:t>
      </w:r>
    </w:p>
    <w:p>
      <w:r>
        <w:t>- 7/7 -</w:t>
      </w:r>
    </w:p>
    <w:p>
      <w:r>
        <w:t>C/7754/2017 Condamne A______ SA à verser 500 fr. à PROLITTERIS, SOCIETE SUISSE DE DROITS D'AUTEUR POUR L'ART LITTERAIRE ET PLASTIQUE, COOPERATIVE à titre de dépens. Siégeant : Madame Valérie LAEMMEL-JUILLARD, présidente; Madame Nathalie LANDRY- BARTHE, Madame Jocelyne DEVILLE-CHAVANNE,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