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ACJC/1206/2013 vom 7. Oktober 2013</w:t>
      </w:r>
    </w:p>
    <w:p>
      <w:r>
        <w:t>GE Cour de justice, 2013-10-07, FR</w:t>
      </w:r>
    </w:p>
    <w:p>
      <w:r>
        <w:rPr>
          <w:b/>
        </w:rPr>
        <w:t xml:space="preserve">Quelle: </w:t>
      </w:r>
      <w:r>
        <w:t>https://mcp.opencaselaw.ch/entscheid/ge_gerichte_ACJC_1206_2013</w:t>
      </w:r>
    </w:p>
    <w:p>
      <w:r>
        <w:t>FR: GE_GERICHTE ACJC/1206/2013 du 7 octobre 2013</w:t>
      </w:r>
    </w:p>
    <w:p>
      <w:r>
        <w:t>IT: GE_GERICHTE ACJC/1206/2013 del 7 ottobre 2013</w:t>
      </w:r>
    </w:p>
    <w:p>
      <w:pPr>
        <w:pStyle w:val="Heading2"/>
      </w:pPr>
      <w:r>
        <w:t>Regeste</w:t>
      </w:r>
    </w:p>
    <w:p>
      <w:r>
        <w:t>Résumé: LOGEMENT DE FAMILLE - APPEL CONTRE UN JUGEMENT D'EVACUATION AVEC EXECUTION Dans le contexte de l'art. 273a CO, il faut considérer que chacun des conjoints est habilité, lors­qu'il est actionné en évacuation du logement ou lorsque, ultérieurement, une demande d'exécution forcée du jugement d'évacuation est requise à son encontre, à prendre seul les conclusions qui lui paraissent propres à préserver l'usage dudit logement de famille. En d'autres termes, il n'y a pas dans ce cas de consorité matérielle néces­saire entre conjoints colocataires ou ex-colocataires.</w:t>
      </w:r>
    </w:p>
    <w:p>
      <w:pPr>
        <w:pStyle w:val="Heading2"/>
      </w:pPr>
      <w:r>
        <w:t>Volltext</w:t>
      </w:r>
    </w:p>
    <w:p>
      <w:r>
        <w:t>Résumé: LOGEMENT DE FAMILLE - APPEL CONTRE UN JUGEMENT D'EVACUATION AVEC EXECUTION Dans le contexte de l'art. 273a CO, il faut considérer que chacun des conjoints est habilité, lors­qu'il est actionné en évacuation du logement ou lorsque, ultérieurement, une demande d'exécution forcée du jugement d'évacuation est requise à son encontre, à prendre seul les conclusions qui lui paraissent propres à préserver l'usage dudit logement de famille. En d'autres termes, il n'y a pas dans ce cas de consorité matérielle néces­saire entre conjoints colocataires ou ex-colocataires.</w:t>
      </w:r>
    </w:p>
    <w:p>
      <w:r>
        <w:t>Descripteurs: Descripteurs: ; BAIL À LOYER ; BAIL COMMUN ; CONSORITÉ ; ÉVACUATION(EN GÉNÉRAL)</w:t>
      </w:r>
    </w:p>
    <w:p>
      <w:r>
        <w:t>Normes: Normes: CO.273a; CPC.71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