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ACJC/1179/2017 vom 21. September 2017</w:t>
      </w:r>
    </w:p>
    <w:p>
      <w:r>
        <w:t>GE Cour de justice, 2017-09-21, FR</w:t>
      </w:r>
    </w:p>
    <w:p>
      <w:r>
        <w:rPr>
          <w:b/>
        </w:rPr>
        <w:t xml:space="preserve">Quelle: </w:t>
      </w:r>
      <w:r>
        <w:t>https://mcp.opencaselaw.ch/entscheid/ge_gerichte_ACJC_1179_2017</w:t>
      </w:r>
    </w:p>
    <w:p>
      <w:r>
        <w:t>FR: GE_GERICHTE ACJC/1179/2017 du 21 septembre 2017</w:t>
      </w:r>
    </w:p>
    <w:p>
      <w:r>
        <w:t>IT: GE_GERICHTE ACJC/1179/2017 del 21 settembre 2017</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t>- 3/5 -</w:t>
      </w:r>
    </w:p>
    <w:p>
      <w:r>
        <w:t>C/3549/2017 Aux termes de l'art. 321 al. 1 et 2 CPC, le recours doit, en procédure sommaire, être introduit auprès de l'instance de recours dans les dix jours à compter de la notification de la décision motivée. Interjeté dans le délai prescrit et selon la forme requise par la loi, le recours est recevable.</w:t>
      </w:r>
    </w:p>
    <w:p>
      <w:r>
        <w:rPr>
          <w:b/>
        </w:rPr>
        <w:t>E. 1.2</w:t>
      </w:r>
    </w:p>
    <w:p>
      <w:r>
        <w:t>Dans le cadre d'un recours, l'autorité a un plein pouvoir d'examen en droit, mais un pouvoir limité à l'arbitraire en fait (art. 320 CPC; HOHL, Procédure civile, Tome II, 2ème éd., 2010, n. 2307). Le recours étant instruit en procédure sommaire, la maxime des débats s'applique et la preuve des faits allégués doit être apportée par titres (art. 55 al. 1, 255 let. a a contrario et 254 CPC).</w:t>
      </w:r>
    </w:p>
    <w:p>
      <w:r>
        <w:rPr>
          <w:b/>
        </w:rPr>
        <w:t>E. 2.1</w:t>
      </w:r>
    </w:p>
    <w:p>
      <w:r>
        <w:t>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Constitue une reconnaissance de dette au sens de l'art. 82 al. 1 LP l'acte sous seing privé, signé par le poursuivi - ou son représentant -, d'où ressort sa volonté de payer au poursuivant, sans réserve ni condition, une somme d'argent déterminée, ou aisément déterminable, et échue (ATF 140 III 456 consid. 2.2.1; 139 III 297 consid. 2.3.1; 136 III 624 consid. 4.2.2; 136 III 627 consid. 2 et la jurisprudence citée).</w:t>
      </w:r>
    </w:p>
    <w:p>
      <w:r>
        <w:rPr>
          <w:b/>
        </w:rPr>
        <w:t>E. 2.2</w:t>
      </w:r>
    </w:p>
    <w:p>
      <w:r>
        <w:t>La recourante invoque, à l'appui de son recours, que la seule pièce déposée par l'intimé avec sa requête est le commandement de payer, lequel ne constitue pas une reconnaissance de dette.</w:t>
      </w:r>
    </w:p>
    <w:p>
      <w:r>
        <w:t>L'intimé a toutefois déposé devant le Tribunal, lors de l'audience du 16 juin 2017, un certificat de salaire et un décompte de salaire et la recourante ne conteste pas de manière motivée que lesdites pièces étaient recevables, étant rappelé qu'en procédure sommaire, les pièces et les preuves peuvent être déposées jusqu'à la clôture de l'administration des preuves (cf. BOHNET, in CPC, Code de procédure civile commenté, 2011, n. 4 ad art. 254 CPC).</w:t>
      </w:r>
    </w:p>
    <w:p>
      <w:r>
        <w:t>La recourante ne conteste pas davantage que les pièces produites lors de l'audience devant le Tribunal valaient reconnaissance de dette et elle ne critique pas de manière motivée le jugement attaqué en tant qu'il a considéré que tel était le cas. Il est relevé que le certificat de salaire produit comporte une signature manuscrite, dont il n'est pas contesté quelle est celle d'un représentant de la recourante, et qu'il permet de déduire le salaire mensuel de l'intimé ([36'000 fr. – 2'645 fr. – 1'022 fr. – 116 fr. – 154 fr.] ÷ 6 = 5'343 fr. 83).</w:t>
      </w:r>
    </w:p>
    <w:p>
      <w:r>
        <w:t>- 4/5 -</w:t>
      </w:r>
    </w:p>
    <w:p>
      <w:r>
        <w:t>C/3549/2017 La recourante n'a par ailleurs pas allégué qu'elle s'était acquittée du salaire de l'intimé du mois de juin 2016 qui fait l'objet de la poursuite litigieuse.</w:t>
      </w:r>
    </w:p>
    <w:p>
      <w:r>
        <w:t>C'est dès lors à bon droit que le Tribunal a prononcé la mainlevée provisoire de l'opposition au commandement de payer. Le recours, infondé, sera rejeté.</w:t>
      </w:r>
    </w:p>
    <w:p>
      <w:r>
        <w:rPr>
          <w:b/>
        </w:rPr>
        <w:t>E. 3</w:t>
      </w:r>
    </w:p>
    <w:p>
      <w:r>
        <w:t>La recourante, qui succombe, sera condamnée aux frais du recours (art. 106 al. 1 CPC), arrêtés à 450 fr. (art. 48 et 61 al. 1 OELP) et compensés avec l'avance de frais fournie, qui reste acquise à l'Etat de Genève (art. 111 al. 1 CPC).</w:t>
      </w:r>
    </w:p>
    <w:p>
      <w:r>
        <w:t>Il ne sera pas alloué de dépens à l'intimé, qui comparait en personne. * * * * *</w:t>
      </w:r>
    </w:p>
    <w:p>
      <w:r>
        <w:t>- 5/5 -</w:t>
      </w:r>
    </w:p>
    <w:p>
      <w:r>
        <w:t>C/3549/2017 PAR CES MOTIFS, La Chambre civile : A la forme : Déclare recevable le recours interjeté par A______ Sàrl contre le jugement JTPI/8194/2017 rendu le 20 juin 2017 par le Tribunal de première instance dans la cause C/3549/2017-27 SML. Au fond : Rejette ce recours. Déboute les parties de toutes autres conclusions. Sur les frais : Arrête les frais judiciaires de recours à 450 fr., les met à la charge de A______ Sàrl et dit qu'ils sont compensés avec l'avance fournie, qui reste acquise à l'Etat de Genève. Dit qu'il n'est pas alloué de dépens. Siégeant : Madame Fabienne GEISINGER-MARIETHOZ, présidente; Monsieur Laurent RIEBEN et Monsieur Ivo BUETTI, juges; Monsieur David VAZQUEZ, commis-greffier.</w:t>
      </w:r>
    </w:p>
    <w:p>
      <w:r>
        <w:t>La présidente : Fabienne GEISINGER-MARIETHOZ</w:t>
      </w:r>
    </w:p>
    <w:p>
      <w:r>
        <w:t>Le commis-greffier : David VAZQUEZ</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