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ACJC/1179/2008 vom 6. Oktober 2008</w:t>
      </w:r>
    </w:p>
    <w:p>
      <w:r>
        <w:t>GE Cour de justice, 2008-10-06, FR</w:t>
      </w:r>
    </w:p>
    <w:p>
      <w:r>
        <w:rPr>
          <w:b/>
        </w:rPr>
        <w:t xml:space="preserve">Quelle: </w:t>
      </w:r>
      <w:r>
        <w:t>https://mcp.opencaselaw.ch/entscheid/ge_gerichte_ACJC_1179_2008</w:t>
      </w:r>
    </w:p>
    <w:p>
      <w:r>
        <w:t>FR: GE_GERICHTE ACJC/1179/2008 du 6 octobre 2008</w:t>
      </w:r>
    </w:p>
    <w:p>
      <w:r>
        <w:t>IT: GE_GERICHTE ACJC/1179/2008 del 6 ottobre 2008</w:t>
      </w:r>
    </w:p>
    <w:p>
      <w:pPr>
        <w:pStyle w:val="Heading2"/>
      </w:pPr>
      <w:r>
        <w:t>Regeste</w:t>
      </w:r>
    </w:p>
    <w:p>
      <w:r>
        <w:t>Résumé: LOCATAIRE INCAPABLE DE DISCERNEMENT AU MOMENT DE LA RÉSILIATION - CONGÉ NUL Le congé donné à un locataire qui, au moment de la résiliation, était incapable de discernement car dépourvu de la faculté d'agir raisonnablement en raison d'un trouble affectant durablement sa personnalité, doit être déclaré nul et la demande d'évacuation subséquente refusée.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