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ACJC/1135/2016 vom 29. August 2016</w:t>
      </w:r>
    </w:p>
    <w:p>
      <w:r>
        <w:t>GE Cour de justice, 2016-08-29, FR</w:t>
      </w:r>
    </w:p>
    <w:p>
      <w:r>
        <w:rPr>
          <w:b/>
        </w:rPr>
        <w:t xml:space="preserve">Quelle: </w:t>
      </w:r>
      <w:r>
        <w:t>https://mcp.opencaselaw.ch/entscheid/ge_gerichte_ACJC_1135_2016</w:t>
      </w:r>
    </w:p>
    <w:p>
      <w:r>
        <w:t>FR: GE_GERICHTE ACJC/1135/2016 du 29 août 2016</w:t>
      </w:r>
    </w:p>
    <w:p>
      <w:r>
        <w:t>IT: GE_GERICHTE ACJC/1135/2016 del 29 agosto 2016</w:t>
      </w:r>
    </w:p>
    <w:p>
      <w:pPr>
        <w:pStyle w:val="Heading2"/>
      </w:pPr>
      <w:r>
        <w:t>Erwägungen</w:t>
      </w:r>
    </w:p>
    <w:p>
      <w:r>
        <w:rPr>
          <w:b/>
        </w:rPr>
        <w:t>E. 1.1</w:t>
      </w:r>
    </w:p>
    <w:p>
      <w:r>
        <w:t>La voie du recours est ouverte contre les décisions du Tribunal de l'exécution (art. 309 let. a CPC; art. 319 let. a CPC).</w:t>
      </w:r>
    </w:p>
    <w:p>
      <w:r>
        <w:t>L'acte qui n'est pas recevable au regard des art. 308 et ss CPC mais réunit néanmoins les conditions posées par les art. 319 et ss CPC doit être traité comme un recours (principe de conversion; cf. par analogie arrêt du Tribunal fédéral 5A_716/2012 du 3 décembre 2012 consid. 1.4; ATF 134 III 379 consid. 1.2; JEANDIN, Code de procédure civile commenté, 2011, n. 9 ad art. 312 CPC, n. 7 ad art. 312 CPC).</w:t>
      </w:r>
    </w:p>
    <w:p>
      <w:r>
        <w:rPr>
          <w:b/>
        </w:rPr>
        <w:t>E. 1.2</w:t>
      </w:r>
    </w:p>
    <w:p>
      <w:r>
        <w:t>Le recours, écrit et motivé, doit être introduit auprès de l'instance de recours dans les 30 jours à compter de la notification de la décision motivée (art. 321 al. 1 CPC), ledit délai étant toutefois de 10 jours pour les décisions prises en procédure sommaire (art. 321 al. 2 CPC).</w:t>
      </w:r>
    </w:p>
    <w:p>
      <w:r>
        <w:t>La procédure sommaire s'applique aux cas clairs (art. 248 let. b CPC).</w:t>
      </w:r>
    </w:p>
    <w:p>
      <w:r>
        <w:rPr>
          <w:b/>
        </w:rPr>
        <w:t>E. 1.3</w:t>
      </w:r>
    </w:p>
    <w:p>
      <w:r>
        <w:t>Les délais déclenchés par la communication ou la survenance d'un événement courent dès le lendemain de celles-ci (art. 142 al. 1 CPC).</w:t>
      </w:r>
    </w:p>
    <w:p>
      <w:r>
        <w:t>Si le dernier jour est un samedi, un dimanche ou un jour férié reconnu par le droit fédéral ou le droit cantonal du siège du tribunal, le délai expire le premier jour ouvrable qui suit (art. 142 al. 3 CPC).</w:t>
      </w:r>
    </w:p>
    <w:p>
      <w:r>
        <w:rPr>
          <w:b/>
        </w:rPr>
        <w:t>E. 1.4</w:t>
      </w:r>
    </w:p>
    <w:p>
      <w:r>
        <w:t>A teneur de l'art. 311 al. 1 CPC, respectivement de l'art. 321 al. 1 CPC dont la teneur est identique, l'appel, respectivement le recours, doit être motivé.</w:t>
      </w:r>
    </w:p>
    <w:p>
      <w:r>
        <w:t>Selon la jurisprudence, il incombe au recourant de motiver son appel, c'est-à-dire de démontrer le caractère erroné de la motivation attaquée. Pour satisfaire à cette exigence, il ne lui suffit cependant pas de renvoyer aux moyens soulevés en première instance, ni de se livrer à des critiques toutes générales de la décision</w:t>
      </w:r>
    </w:p>
    <w:p>
      <w:r>
        <w:t>- 5/7 -</w:t>
      </w:r>
    </w:p>
    <w:p>
      <w:r>
        <w:t>C/7762/2015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w:t>
      </w:r>
    </w:p>
    <w:p>
      <w:r>
        <w:t>Un acte ne contenant aucune motivation par laquelle il est possible de discerner en quoi la juridiction inférieure a erré et qui s'apparente à une simple protestation ne peut être considéré comme valant appel (CHAIX, Introduction au recours de la nouvelle procédure civile fédérale, in SJ 2009 II 257, n. 13). En tout état de cause, l'instance supérieure doit pouvoir comprendre ce qui est reproché au premier juge sans avoir à rechercher les griefs par elle-même, ce qui exige une certaine précision quant à l'énoncé et à la discussion des griefs (JEANDIN, in CPC, Code de procédure civile commenté, BOHNET/HALDY/JEANDIN/SCHWEIZER/TAPPY [éd.], 2011, n. 3 ad art. 311 CPC; CHAIX, op. cit., n. 14).</w:t>
      </w:r>
    </w:p>
    <w:p>
      <w:r>
        <w:t>L'absence de motivation conduit à l'irrecevabilité de l'acte d'appel (REETZ/THEILER, in Kommentar zur Schweizerischen Zivilprozessordnung [ZPO], Sutter-Somm/Hasenböhler/Leuenberger [éd.], 2013, n. 12 et 38 ad art. 311 CPC).</w:t>
      </w:r>
    </w:p>
    <w:p>
      <w:r>
        <w:rPr>
          <w:b/>
        </w:rPr>
        <w:t>E. 1.5</w:t>
      </w:r>
    </w:p>
    <w:p>
      <w:r>
        <w:t>En l'espèce, les locataires concluent principalement à l'annulation de la décision entreprise. Cependant, l'acte ne comporte aucune motivation, ni aucune critique s'agissant du prononcé de l'évacuation. En conséquence, l'acte, en tant qu'il concerne l'évacuation, est irrecevable.</w:t>
      </w:r>
    </w:p>
    <w:p>
      <w:r>
        <w:t>En revanche, l'acte comporte des griefs et une motivation s'agissant des mesures d'exécution ordonnées par les premiers juges, de sorte qu'il est recevable sous cet angle.</w:t>
      </w:r>
    </w:p>
    <w:p>
      <w:r>
        <w:t>Il résulte de ce qui précède que n'est litigieuse que la question de l'exécution de l'évacuation, de sorte que seule la voie du recours est ouverte.</w:t>
      </w:r>
    </w:p>
    <w:p>
      <w:r>
        <w:t>Bien qu'intitulé "appel", l'acte déposé sera traité comme un recours.</w:t>
      </w:r>
    </w:p>
    <w:p>
      <w:r>
        <w:t>Le jugement rendu par le Tribunal a été reçu par les recourants le 25 avril 2016. Le délai de recours a ainsi débuté le 26 avril 2016 pour venir à échéance le jeudi</w:t>
      </w:r>
    </w:p>
    <w:p>
      <w:r>
        <w:rPr>
          <w:b/>
        </w:rPr>
        <w:t>E. 1.6</w:t>
      </w:r>
    </w:p>
    <w:p>
      <w:r>
        <w:t>Selon l'art. 121 al. 2 de la loi sur l'organisation judiciaire du 26 septembre 2010 (LOJ - E 2 05), dans les causes fondées sur l'art. 257d CO (comme en l'espèce) et 282 CO, la Chambre des baux et loyers de la Cour de justice siège sans assesseurs.</w:t>
      </w:r>
    </w:p>
    <w:p>
      <w:r>
        <w:t>- 6/7 -</w:t>
      </w:r>
    </w:p>
    <w:p>
      <w:r>
        <w:t>C/7762/2015 2. Les conclusions, les allégations de faits et les preuves nouvelles sont irrecevables (art. 326 al. 1 CPC).</w:t>
      </w:r>
    </w:p>
    <w:p>
      <w:r>
        <w:t>Les allégations et les pièces nouvelles des recourants sont irrecevables. Il en va de même des conclusions tendant à l'octroi d'un sursis à l'exécution du jugement de six mois. 3. Les recourants font grief au Tribunal d'avoir considéré que le sursis sollicité de trois mois était excessif. Ils font valoir que ce délai est dérisoire au regard des difficultés qu'ils rencontrent.</w:t>
      </w:r>
    </w:p>
    <w:p>
      <w:r>
        <w:t>3.1 L'exécution forcée d'un jugement ordonnant l'expulsion d'un locataire est régie par le droit fédéral (cf. art. 335 ss CPC).</w:t>
      </w:r>
    </w:p>
    <w:p>
      <w:r>
        <w:t>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w:t>
      </w:r>
    </w:p>
    <w:p>
      <w:r>
        <w:t>L'art. 30 al. 4 de la loi genevoise d'application du code civil suisse et d'autres lois fédérales en matière civile (RS GE E 1 05 - LaCC) prévoit également que le Tribunal peut, pour des motifs humanitaires, surseoir à l’exécution du jugement d'évacuation dans la mesure nécessaire pour permettre le relogement du locataire.</w:t>
      </w:r>
    </w:p>
    <w:p>
      <w:r>
        <w:t>3.2 En l'espèce, les premiers juges ont correctement tenu compte des éléments du dossier. En effet, la situation financière des recourants est précaire depuis de nombreux mois, voire années, et malgré les sursis déjà octroyés par la bailleresse, ils ne parviennent pas à s'acquitter régulièrement des indemnités pour occupation illicite. L'octroi d'un sursis plus long n'y changerait rien.</w:t>
      </w:r>
    </w:p>
    <w:p>
      <w:r>
        <w:t>Au vu de ce qui précède, le jugement du Tribunal ne prête pas le flanc à la critique en tant qu'il autorise l'exécution de l'évacuation dès le 30ème jour après l'entrée en force dudit jugement et le recours sera donc rejeté.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w:t>
      </w:r>
    </w:p>
    <w:p>
      <w:r>
        <w:t>- 7/7 -</w:t>
      </w:r>
    </w:p>
    <w:p>
      <w:r>
        <w:t>C/7762/2015 PAR CES MOTIFS, La Chambre des baux et loyers : A la forme : Déclare recevable le recours interjeté le 6 mai 2016 par A______ et B______ contre le chiffre 2 du dispositif du jugement JTBL/364/2016 rendu le 18 avril 2016 par le Tribunal des baux et loyers dans la cause C/7762/2015-7-SE. Le déclare irrecevable pour le surplus. Au fond : Le rejette. Dit que la procédure est gratuite. Déboute les parties de toutes autres conclusions. Siégeant : Madame Fabienne GEISINGER-MARIETHOZ, présidente; Madame Pauline ERARD et Monsieur Ivo BUETTI, juges; Madame Maïté VALENTE, greffière.</w:t>
      </w:r>
    </w:p>
    <w:p>
      <w:r>
        <w:t>La présidente : Fabienne GEISINGER- MARIETHOZ</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rPr>
          <w:b/>
        </w:rPr>
        <w:t>E. 5</w:t>
      </w:r>
    </w:p>
    <w:p>
      <w:r>
        <w:t>mai 2016, soit un jour férié prévu par le droit fédéral.</w:t>
      </w:r>
    </w:p>
    <w:p>
      <w:r>
        <w:t>Les recourants ont expédié leur acte à la Cour le 6 mai 2016, de sorte que le recours a été déposé dans le délai de 10 jours prévu par la loi.</w:t>
      </w:r>
    </w:p>
    <w:p>
      <w:r>
        <w:t>Il est partant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