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ACJC/1107/2016 vom 26. August 2016</w:t>
      </w:r>
    </w:p>
    <w:p>
      <w:r>
        <w:t>GE Cour de justice, 2016-08-26, FR</w:t>
      </w:r>
    </w:p>
    <w:p>
      <w:r>
        <w:rPr>
          <w:b/>
        </w:rPr>
        <w:t xml:space="preserve">Quelle: </w:t>
      </w:r>
      <w:r>
        <w:t>https://mcp.opencaselaw.ch/entscheid/ge_gerichte_ACJC_1107_2016</w:t>
      </w:r>
    </w:p>
    <w:p>
      <w:r>
        <w:t>FR: GE_GERICHTE ACJC/1107/2016 du 26 août 2016</w:t>
      </w:r>
    </w:p>
    <w:p>
      <w:r>
        <w:t>IT: GE_GERICHTE ACJC/1107/2016 del 26 agosto 2016</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2</w:t>
      </w:r>
    </w:p>
    <w:p>
      <w:r>
        <w:t>Le recourant fait valoir que les frais judiciaires sont fixés et répartis d'office, alors que des dépens ne sont alloués aux parties que si elles en ont réclamés, conformément à la maxime de disposition, de sorte que l'intimé, qui n'en avait pas expressément demandés, n'aurait pas dû s'en voir attribuer. Si ce raisonnement devait ne pas être suivi, les dépens, fixés arithmétiquement par le premier juge, devraient être considérablement réduits, étant en inadéquation totale avec les difficultés de la cause. L'intimé, qui n'est pas en mesure de prouver par pièces les conclusions aux dépens qu'il aurait prises en première instance, considère que les frais comprennent les dépens, incluant l'indemnisation du conseil constitué, et</w:t>
      </w:r>
    </w:p>
    <w:p>
      <w:r>
        <w:t>- 4/5 -</w:t>
      </w:r>
    </w:p>
    <w:p>
      <w:r>
        <w:t>C/25356/2015 qu'il n'y a pas trace d'exception en fonction de la procédure ou de la maxime en cause dans les articles 95 CPC et 106 LPC.</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2ème éd., 2013, n.</w:t>
      </w:r>
    </w:p>
    <w:p>
      <w:r>
        <w:rPr>
          <w:b/>
        </w:rPr>
        <w:t>E. 2.2</w:t>
      </w:r>
    </w:p>
    <w:p>
      <w:r>
        <w:t>Dans le cas présent, l'intimé, représenté par un avocat devant le premier juge, s'est, selon le procès-verbal d'audience, uniquement opposé à la requête. Dans ces circonstances, et à défaut de toute indication contraire, que l'intimé admet ne pouvoir apporter, la Cour ne peut que constater qu'il n'a pas conclu à l'allocation de dépens, fût-ce sans les chiffrer, de sorte que c'est en violation des principes rappelés ci-dessus que le jugement entrepris lui en a accordés. Le chiffre 3 du dispositif du jugement entrepris sera par conséquent annulé, conformément aux conclusions du recourant. 3. Le recourant obtenant gain de cause, les frais judiciaires liés au recours seront mis à la charge de l'intimé, lesquels comprennent l'émolument de décision de 500 fr. (art. 95 al. 2 let. b CPC, 48 et 61 al. 1 OELP), correspondant à l'avance de frais effectuée par le recourant, acquise à l'Etat de Genève, qui devra lui être remboursée par l'intimé. L'intimé sera en outre condamné à verser au recourant, représenté par un avocat et qui a conclu en ce sens, un montant de 500 fr., débours et TVA compris, à titre de dépens pour le recours (art. 84, 85, 89 et 90 RTFMC, 25 et 26 LaCC), ce montant tenant compte de la difficulté de la cause et de l'ampleur du travail nécessaire.</w:t>
      </w:r>
    </w:p>
    <w:p>
      <w:r>
        <w:t>- 5/5 -</w:t>
      </w:r>
    </w:p>
    <w:p>
      <w:r>
        <w:t>C/25356/2015 * * * * * PAR CES MOTIFS, La Chambre civile : A la forme : Déclare recevable le recours interjeté par A______ contre le jugement JTPI/7036/2016 rendu le 30 mai 2016 par le Tribunal de première instance dans la cause C/25356/2015-</w:t>
      </w:r>
    </w:p>
    <w:p>
      <w:r>
        <w:rPr>
          <w:b/>
        </w:rPr>
        <w:t>E. 6</w:t>
      </w:r>
    </w:p>
    <w:p>
      <w:r>
        <w:t>ad art. 105 CPC; SCHMID, Schweizerische Zivilprozessordnung, Kurzkommentar ZPO, 2ème éd., 2013, n. 3 ad art. 105 CPC).</w:t>
      </w:r>
    </w:p>
    <w:p>
      <w:r>
        <w:rPr>
          <w:b/>
        </w:rPr>
        <w:t>E. 8</w:t>
      </w:r>
    </w:p>
    <w:p>
      <w:r>
        <w:t>SML. Au fond : Annule le chiffre 3 du dispositif de ce jugement. Sur les frais : Arrête les frais judiciaires du recours à 500 fr., les met à la charge de C______ et les compense avec l'avance fournie, acquise à l'Etat de Genève. Condamne C______ à verser 500 fr. à A______ à titre de frais judiciaires. Condamne C______ à verser 500 fr. à A______ à titre de dépens. Siégeant : Monsieur Laurent RIEBEN, président; Monsieur Jean-Marc STRUBIN, juge; Monsieur Louis PEILA, juge suppléant; Madame Véronique BULUNDWE, greffière.</w:t>
      </w:r>
    </w:p>
    <w:p>
      <w:r>
        <w:t>Le président : Laurent RIEBEN</w:t>
      </w:r>
    </w:p>
    <w:p>
      <w:r>
        <w:t>La greffière : Véronique BULUNDWE</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