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ACJC/1102/2021 vom 6. September 2021</w:t>
      </w:r>
    </w:p>
    <w:p>
      <w:r>
        <w:t>GE Cour de justice, 2021-09-06, FR</w:t>
      </w:r>
    </w:p>
    <w:p>
      <w:r>
        <w:rPr>
          <w:b/>
        </w:rPr>
        <w:t xml:space="preserve">Quelle: </w:t>
      </w:r>
      <w:r>
        <w:t>https://mcp.opencaselaw.ch/entscheid/ge_gerichte_ACJC_1102_2021</w:t>
      </w:r>
    </w:p>
    <w:p>
      <w:r>
        <w:t>FR: GE_GERICHTE ACJC/1102/2021 du 6 septembre 2021</w:t>
      </w:r>
    </w:p>
    <w:p>
      <w:r>
        <w:t>IT: GE_GERICHTE ACJC/1102/2021 del 6 settembre 2021</w:t>
      </w:r>
    </w:p>
    <w:p>
      <w:pPr>
        <w:pStyle w:val="Heading2"/>
      </w:pPr>
      <w:r>
        <w:t>Regeste</w:t>
      </w:r>
    </w:p>
    <w:p>
      <w:r>
        <w:t>Résumé: RESILIATION POUR DEFAUT DE PAIEMENT - DELAI POUR RESILIER - RENONCIATION TACITE Ni la loi, ni la jurisprudence ne fixent de délai précis dans lequel le bailleur peut faire usage de son droit de résilier de manière extraordinaire le contrat. Il ressort plutôt de la jurisprudence qu'il convient de se référer aux circonstances du cas concret pour déterminer si, de bonne foi, le locataire pouvait comprendre du bailleur une volonté de renoncer à la résiliation extraordinaire du contrat. Parmi ces circonstances, il convient de prendre en compte le comportement des parties, notamment les éventuelles discussions entre elles, ainsi que l'écoulement du temps, respectivement depuis la fin du délai comminatoire et de l'éventuel paiement de l'arriéré effectué par le locataire. En cas de paiement de l'arriéré après l'expiration du délai comminatoire, le bailleur ne saurait trop tarder à résilier de manière extraordinaire le contrat, faute de quoi le locataire pourrait considérer, de bonne foi et selon les circonstances du cas, que celui-ci a renoncé à faire usage de son droit. En l'espèce, le bailleur a procédé à la résiliation du bail 14 jours après la réception (tardive) du paiement de l'arriéré, soit dans un délai plus court que ce qui avait été jugé comme admissible dans le cadre de la jurisprudence précitée. Le fait que la résiliation intervienne 25 jours après l'échéance du délai comminatoire reste, ici également, dans la limite fixée par la jurisprudence, même s'il convient de considérer ce délai de réaction à la limite de l'admissible, au regard du paiement intervenu de l'arriéré.</w:t>
      </w:r>
    </w:p>
    <w:p>
      <w:pPr>
        <w:pStyle w:val="Heading2"/>
      </w:pPr>
      <w:r>
        <w:t>Volltext</w:t>
      </w:r>
    </w:p>
    <w:p>
      <w:r>
        <w:t>Résumé: RESILIATION POUR DEFAUT DE PAIEMENT - DELAI POUR RESILIER - RENONCIATION TACITE Ni la loi, ni la jurisprudence ne fixent de délai précis dans lequel le bailleur peut faire usage de son droit de résilier de manière extraordinaire le contrat. Il ressort plutôt de la jurisprudence qu'il convient de se référer aux circonstances du cas concret pour déterminer si, de bonne foi, le locataire pouvait comprendre du bailleur une volonté de renoncer à la résiliation extraordinaire du contrat. Parmi ces circonstances, il convient de prendre en compte le comportement des parties, notamment les éventuelles discussions entre elles, ainsi que l'écoulement du temps, respectivement depuis la fin du délai comminatoire et de l'éventuel paiement de l'arriéré effectué par le locataire. En cas de paiement de l'arriéré après l'expiration du délai comminatoire, le bailleur ne saurait trop tarder à résilier de manière extraordinaire le contrat, faute de quoi le locataire pourrait considérer, de bonne foi et selon les circonstances du cas, que celui-ci a renoncé à faire usage de son droit. En l'espèce, le bailleur a procédé à la résiliation du bail 14 jours après la réception (tardive) du paiement de l'arriéré, soit dans un délai plus court que ce qui avait été jugé comme admissible dans le cadre de la jurisprudence précitée. Le fait que la résiliation intervienne 25 jours après l'échéance du délai comminatoire reste, ici également, dans la limite fixée par la jurisprudence, même s'il convient de considérer ce délai de réaction à la limite de l'admissible, au regard du paiement intervenu de l'arriéré.</w:t>
      </w:r>
    </w:p>
    <w:p>
      <w:r>
        <w:t>Descripteurs: Descripteurs: BAIL À LOYER;RÉSILIATION;DÉFAUT DE PAIEMENT;DÉLAI</w:t>
      </w:r>
    </w:p>
    <w:p>
      <w:r>
        <w:t>Normes: Normes: CO.257d.al1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