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ACJC/1093/2015 vom 16. September 2015</w:t>
      </w:r>
    </w:p>
    <w:p>
      <w:r>
        <w:t>GE Cour de justice, 2015-09-16, FR</w:t>
      </w:r>
    </w:p>
    <w:p>
      <w:r>
        <w:rPr>
          <w:b/>
        </w:rPr>
        <w:t xml:space="preserve">Quelle: </w:t>
      </w:r>
      <w:r>
        <w:t>https://mcp.opencaselaw.ch/entscheid/ge_gerichte_ACJC_1093_2015</w:t>
      </w:r>
    </w:p>
    <w:p>
      <w:r>
        <w:t>FR: GE_GERICHTE ACJC/1093/2015 du 16 septembre 2015</w:t>
      </w:r>
    </w:p>
    <w:p>
      <w:r>
        <w:t>IT: GE_GERICHTE ACJC/1093/2015 del 16 settembre 2015</w:t>
      </w:r>
    </w:p>
    <w:p>
      <w:pPr>
        <w:pStyle w:val="Heading2"/>
      </w:pPr>
      <w:r>
        <w:t>Volltext</w:t>
      </w:r>
    </w:p>
    <w:p>
      <w:r>
        <w:t>Le présent arrêt est communiqué par pli recommandé du 18.09.2015.</w:t>
      </w:r>
    </w:p>
    <w:p>
      <w:r>
        <w:t>REPUBLIQUE ET</w:t>
      </w:r>
    </w:p>
    <w:p>
      <w:r>
        <w:t>CANTON DE GENEVE POUVOIR JUDICIAIRE C/15830/2015 ACJC/1093/2015 ARRÊT DE LA COUR DE JUSTICE Chambre civile DU MERCREDI 16 SEPTEMBRE 2015</w:t>
      </w:r>
    </w:p>
    <w:p>
      <w:r>
        <w:t>Madame A______, domiciliée ______ (GE), recourante contre un jugement rendu par le Tribunal de première instance de ce canton le 7 août 2015, comparant par Me Rocco Rondi, avocat, 8C, avenue de Champel, case postale 385, 1211 Genève 12, en l'étude duquel elle fait élection de domicile,</w:t>
      </w:r>
    </w:p>
    <w:p>
      <w:r>
        <w:t>- 2/3 -</w:t>
      </w:r>
    </w:p>
    <w:p>
      <w:r>
        <w:t>C/15830/2015 Vu, EN FAIT, la décision DTPI/8209/2015 rendue par le Tribunal de première instance le 7 août 2015, notifiée le 11 août 2015, fixant l'avance de frais due par A______ dans le litige C/15830/2015 qui l'oppose à B______ à 65'000 fr.; Vu le recours formé le 21 août 2015 par A______ contre cette décision, dont elle demande l'annulation, concluant à ce que l'avance requise ne dépasse pas 10'000 fr.; Attendu que, dans le délai imparti pour se déterminer, le Tribunal a rendu une nouvelle décision DTPI/9120/2015 le 4 septembre 2015, annulant sa décision précédente et fixant le montant de l'avance de frais à 10'000 fr.; Qu'il expose dans ses déterminations du 7 septembre 2015 que sa première décision résultait d'une erreur; Que par courrier spontané du 8 septembre 2015, la recourante expose que la seconde décision équivaut à un acquiescement du Tribunal à son recours, de sorte que les frais et dépens de celui-ci devront être laissés à la charge de l'Etat de Genève; Considérant, EN DROIT, que formé dans le délai et la forme prescrits, le recours est recevable (art. 103 et 321 al. 2 CPC); Que la décision rendue par le Tribunal le 4 septembre 2015 annule la décision dont est recours, de sorte que celui-ci est devenu sans objet; Qu'il convient ainsi de rayer le recours du rôle (cf. art. 241 al. 3 CPC) et de statuer sur les frais (art. 104 al. 1 CPC); Que le Tribunal a indiqué que la décision querellée contenait une erreur de calcul, de sorte que les frais judiciaires du recours ne sauraient être mis à la charge de la recourante, ceux-ci ne lui étant pas imputables (cf. art. 107 al. 2 CPC); Qu'il convient ainsi d'ordonner la restitution de l'avance de frais à la recourante; Qu'en revanche et contrairement à ce que souhaiterait la recourante, l'art. 107 al. 2 CPC ne permet pas de condamner l'Etat à des dépens en sa faveur (arrêt du Tribunal fédéral 5A_356/2014 du 14 août 2014 consid. 4.1; RÜEGG, Basler Kommentar, Schweizerische Zivilprozessordnung, 2ème éd., 2013., n. 11 ad art. 107; JENNY, Kommentar zur Schweizerischen Zivilprozessordnung, SUTTER-SOMM/HASENBÖHLER/ LEUENBERGER [éd.], 2ème éd., 2013, n. 26 ad art. 107; TAPPY, Code de procédure civile commenté, Bâle 2011, n. 34 et n. 35 ad art. 107); Qu'enfin, au vu des circonstances du cas d'espèce, il sera renoncé à la perception de frais judiciaires (art. 7 al. 2 RTFMC). * * * * *</w:t>
      </w:r>
    </w:p>
    <w:p>
      <w:r>
        <w:t>- 3/3 -</w:t>
      </w:r>
    </w:p>
    <w:p>
      <w:r>
        <w:t>C/15830/2015 PAR CES MOTIFS, La Chambre civile : A la forme : Déclare recevable le recours interjeté par A______ contre la décision DTPI/8209/2015 rendue le 7 août 2015 par le Tribunal de première instance dans la cause C/15830/2015-TX. Au fond : Constate que le recours est devenu sans objet. Le raye du rôle. Ordonne aux Services financiers du Pouvoir judiciaire de restituer à A______ l'avance de frais du recours de 600 fr. Dit qu'il n'est pas perçu de frais judiciaires de recours ni alloué de dépens. Siégeant : Madame Florence KRAUSKOPF, présidente; Madame Valérie LAEMMEL-JUILLARD, Monsieur Jean-Marc STRUBIN, juges; Madame Audrey MARASCO, greffière.</w:t>
      </w:r>
    </w:p>
    <w:p>
      <w:r>
        <w:t>La présidente : Florence KRAUSKOPF</w:t>
      </w:r>
    </w:p>
    <w:p>
      <w:r>
        <w:t>La greffière : Audrey MARASCO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