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ACJC/1080/2017 vom 5. September 2017</w:t>
      </w:r>
    </w:p>
    <w:p>
      <w:r>
        <w:t>GE Cour de justice, 2017-09-05, FR</w:t>
      </w:r>
    </w:p>
    <w:p>
      <w:r>
        <w:rPr>
          <w:b/>
        </w:rPr>
        <w:t xml:space="preserve">Quelle: </w:t>
      </w:r>
      <w:r>
        <w:t>https://mcp.opencaselaw.ch/entscheid/ge_gerichte_ACJC_1080_2017</w:t>
      </w:r>
    </w:p>
    <w:p>
      <w:r>
        <w:t>FR: GE_GERICHTE ACJC/1080/2017 du 5 septembre 2017</w:t>
      </w:r>
    </w:p>
    <w:p>
      <w:r>
        <w:t>IT: GE_GERICHTE ACJC/1080/2017 del 5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w:t>
      </w:r>
    </w:p>
    <w:p>
      <w:r>
        <w:t>La défenderesse ayant acquiescé à la demande, il sera fait droit aux conclusions de la demanderesse.</w:t>
      </w:r>
    </w:p>
    <w:p>
      <w:r>
        <w:t>- 3/6 -</w:t>
      </w:r>
    </w:p>
    <w:p>
      <w:r>
        <w:t>C/7739/2017</w:t>
      </w:r>
    </w:p>
    <w:p>
      <w:r>
        <w:rPr>
          <w:b/>
        </w:rPr>
        <w:t>E. 3.1</w:t>
      </w:r>
    </w:p>
    <w:p>
      <w:r>
        <w:t>Aux termes de l'art. 106 al. 1 CPC, les frais – qui comprennent les dépens, soit les débours nécessaires et le défraiement d'un représentant professionnel – sont mis à la charge de la partie succombante.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w:t>
      </w:r>
    </w:p>
    <w:p>
      <w:r>
        <w:t>- 4/6 -</w:t>
      </w:r>
    </w:p>
    <w:p>
      <w:r>
        <w:t>C/7739/2017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 modèle »,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trente procédures sont en cours, objet de demandes quasi-identiques, comme retenu ci-avant. Par conséquent, compte tenu de la très faible valeur litigieuse en cause et du travail effectué par le conseil de la demanderesse qui a consisté à déposer une demande adaptée à la défenderesse, ce travail pouvant être estimé à une heure de travail d'avocat – soit le temps nécessaire à adapter la demande et le chargé de pièce ainsi que la prise en compte d'une partie du temps global qui a été nécessaire à l'avocat pour rédiger sa demande « modèle » –, cette dernière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- 5/6 -</w:t>
      </w:r>
    </w:p>
    <w:p>
      <w:r>
        <w:t>C/7739/2017 PAR CES MOTIFS, La Chambre civile : A la forme : Déclare recevable la demande en paiement formée le 5 avril 2017 par PROLITTERIS, SOCIETE SUISSE DE DROITS D'AUTEUR POUR L'ART LITTERAIRE ET PLASTIQUE, COOPERATIVE contre A______ Sàrl dans la cause C/7739/2017. Au fond : Donne acte à A______ Sàrl de son engagement à verser à PROLITTERIS, SOCIETE SUISSE DE DROITS D'AUTEUR POUR L'ART LITTERAIRE ET PLASTIQUE, COOPERATIVE les sommes de 273 fr. 70 avec intérêts à 5% l'an dès le 25 décembre 2015, 92 fr. 25 avec intérêts à 5% l'an dès le 11 novembre 2015 et 92 fr. 25 avec intérêts à 5% l'an dès le 29 juin 2016. L'y condamne en tant que de besoin.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Sàrl. Condamne en conséquence A______ Sàrl à verser 200 fr. à PROLITTERIS, SOCIETE SUISSE DE DROITS D'AUTEUR POUR L'ART LITTERAIRE ET PLASTIQUE, COOPERATIVE à titre de remboursement de l'avance de frais. Condamne A______ Sàrl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 La présidente : Valérie LAEMMEL-JUILLARD</w:t>
      </w:r>
    </w:p>
    <w:p>
      <w:r>
        <w:t>La greffière : Audrey MARASCO</w:t>
      </w:r>
    </w:p>
    <w:p>
      <w:r>
        <w:t>- 6/6 -</w:t>
      </w:r>
    </w:p>
    <w:p>
      <w:r>
        <w:t>C/7739/2017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