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ACJC/1067/2017 vom 1. September 2017</w:t>
      </w:r>
    </w:p>
    <w:p>
      <w:r>
        <w:t>GE Cour de justice, 2017-09-01, FR</w:t>
      </w:r>
    </w:p>
    <w:p>
      <w:r>
        <w:rPr>
          <w:b/>
        </w:rPr>
        <w:t xml:space="preserve">Quelle: </w:t>
      </w:r>
      <w:r>
        <w:t>https://mcp.opencaselaw.ch/entscheid/ge_gerichte_ACJC_1067_2017</w:t>
      </w:r>
    </w:p>
    <w:p>
      <w:r>
        <w:t>FR: GE_GERICHTE ACJC/1067/2017 du 1 septembre 2017</w:t>
      </w:r>
    </w:p>
    <w:p>
      <w:r>
        <w:t>IT: GE_GERICHTE ACJC/1067/2017 del 1 settembre 2017</w:t>
      </w:r>
    </w:p>
    <w:p>
      <w:pPr>
        <w:pStyle w:val="Heading2"/>
      </w:pPr>
      <w:r>
        <w:t>Volltext</w:t>
      </w:r>
    </w:p>
    <w:p>
      <w:r>
        <w:t>Le présent arrêt est communiqué aux parties, ainsi qu'à l'Office des faillites, à l'Office des poursuites, au Registre du commerce et au Registre foncier, par plis recommandés du 06.09.2017.</w:t>
      </w:r>
    </w:p>
    <w:p>
      <w:r>
        <w:t>RÉPUBLIQUE ET</w:t>
      </w:r>
    </w:p>
    <w:p>
      <w:r>
        <w:t>CANTON DE GENÈVE POUVOIR JUDICIAIRE C/10949/2017</w:t>
      </w:r>
    </w:p>
    <w:p>
      <w:r>
        <w:t>ACJC/1067/2017 ARRÊT DE LA COUR DE JUSTICE Chambre civile DU VENDREDI 1ER SEPTEMBRE 2017</w:t>
      </w:r>
    </w:p>
    <w:p>
      <w:r>
        <w:t>Entre Monsieur A______, domicilié ______ Genève, recourant contre un jugement rendu par la 8ème Chambre du Tribunal de première instance de ce canton le 6 juillet 2017, comparant en personne, et B______ SA, ______ (VD), intimée, comparant en personne.</w:t>
      </w:r>
    </w:p>
    <w:p>
      <w:r>
        <w:t>- 2/3 -</w:t>
      </w:r>
    </w:p>
    <w:p>
      <w:r>
        <w:t>C/10949/2017 Vu, EN FAIT, le jugement JTPI/9176/2017 rendu le 6 juillet 2017 par le Tribunal de première instance dans la cause C/1______/2017-8 SFC, prononçant la faillite de A______; Vu le recours formé le 18 juillet 2017 par A______ contre le jugement précité; Vu l'ordonnance de la Cour du 11 août 2017 adressée par courrier recommandé au recourant, et reçue le 14 août 2017 lui impartissant un délai au 24 août 2017 pour déposer la quittance pour solde de l'Office des poursuites attestant du paiement (intérêts, frais et frais du Tribunal compris) de la dette en poursuite n° 2______ ou la lettre de retrait de la requête de faillite de la créancière ainsi que la quittance des frais administratifs délivrée par l'Office des faillites;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le recourant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w:t>
      </w:r>
    </w:p>
    <w:p>
      <w:r>
        <w:t>- 3/3 -</w:t>
      </w:r>
    </w:p>
    <w:p>
      <w:r>
        <w:t>C/10949/2017 PAR CES MOTIFS, La Chambre civile : A la forme : Déclare recevable le recours formé le 18 juillet 2017 par A______ contre le jugement JTPI/9176/2017 rendu le 6 juillet 2017 par le Tribunal de première instance dans la cause C/1______/2017-8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