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ACJC/1024/2020 vom 16. Juli 2020</w:t>
      </w:r>
    </w:p>
    <w:p>
      <w:r>
        <w:t>GE Cour de justice, 2020-07-16, FR</w:t>
      </w:r>
    </w:p>
    <w:p>
      <w:r>
        <w:rPr>
          <w:b/>
        </w:rPr>
        <w:t xml:space="preserve">Quelle: </w:t>
      </w:r>
      <w:r>
        <w:t>https://mcp.opencaselaw.ch/entscheid/ge_gerichte_ACJC_1024_2020</w:t>
      </w:r>
    </w:p>
    <w:p>
      <w:r>
        <w:t>FR: GE_GERICHTE ACJC/1024/2020 du 16 juillet 2020</w:t>
      </w:r>
    </w:p>
    <w:p>
      <w:r>
        <w:t>IT: GE_GERICHTE ACJC/1024/2020 del 16 luglio 2020</w:t>
      </w:r>
    </w:p>
    <w:p>
      <w:pPr>
        <w:pStyle w:val="Heading2"/>
      </w:pPr>
      <w:r>
        <w:t>Volltext</w:t>
      </w:r>
    </w:p>
    <w:p>
      <w:r>
        <w:t>Le présent arrêt est communiqué aux parties par plis recommandés du 22.07.2020.</w:t>
      </w:r>
    </w:p>
    <w:p>
      <w:r>
        <w:t>REPUBLIQUE ET</w:t>
      </w:r>
    </w:p>
    <w:p>
      <w:r>
        <w:t>CANTON DE GENEVE POUVOIR JUDICIAIRE C/843/2020 ACJC/1024/2020 ARRÊT DE LA COUR DE JUSTICE Chambre civile DU JEUDI 16 JUILLET 2020</w:t>
      </w:r>
    </w:p>
    <w:p>
      <w:r>
        <w:t>Entre Monsieur A______, domicilié ______[VD], recourant contre un jugement rendu par la 5ème Chambre du Tribunal de première instance de ce canton le 10 juin 2020, comparant en personne, et B______ SA, sise ______[GE], intimée, comparant par Me Michael Rudermann, avocat, boulevard des Tranchées 36, 1206 Genève, en l'étude duquel elle fait élection de domicile.</w:t>
      </w:r>
    </w:p>
    <w:p>
      <w:r>
        <w:t>- 2/3 -</w:t>
      </w:r>
    </w:p>
    <w:p>
      <w:r>
        <w:t>C/843/2020 Vu le jugement JTPI/7611/2020 rendu le 10 juin 2020 par le Tribunal de première instance dans la cause C/843/2020-5, notifié à A______ le 22 juin 2020; Attendu, EN FAIT, que par acte du 6 juillet 2020, A______ a déclaré former recours contre le jugement précité, sans autre explication;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 motivation du recours est, en l'espèce, insuffisante (art. 321 al. 1 CPC), même en faisant preuve de bienveillance à l'égard d'un plaideur en personne dans une procédure sommaire; Qu'en effet, l'acte ne comporte aucune conclusion ni aucune critique du jugement;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C/843/2020 PAR CES MOTIFS, La Chambre civile : Déclare irrecevable le recours formé le 6 juillet 2020 par A______ contre le jugement JTPI/7611/2020 rendu le 10 juin 2020 par le Tribunal de première instance dans la cause C/843/2020-5 SML. Dit qu'il n'est pas perçu de frais judiciaires. Siégeant : Madame Nathalie LANDRY-BARTHE, présidente ad interim; Monsieur Laurent RIEBEN et Madame Fabienne GEISINGER-MARIETHOZ, juges; Madame Mélanie DE RESENDE PEREIRA, greffière.</w:t>
      </w:r>
    </w:p>
    <w:p>
      <w:r>
        <w:t>La présidente ad interim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